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FB4B3" w14:textId="77777777" w:rsidR="00B56573" w:rsidRDefault="009261F1">
      <w:pPr>
        <w:spacing w:after="10" w:line="259" w:lineRule="auto"/>
        <w:ind w:left="0" w:right="-448" w:firstLine="0"/>
        <w:jc w:val="right"/>
      </w:pPr>
      <w:r>
        <w:rPr>
          <w:noProof/>
        </w:rPr>
        <w:drawing>
          <wp:inline distT="0" distB="0" distL="0" distR="0" wp14:anchorId="71090671" wp14:editId="02491025">
            <wp:extent cx="532765" cy="655485"/>
            <wp:effectExtent l="0" t="0" r="0" b="0"/>
            <wp:docPr id="108" name="Picture 108"/>
            <wp:cNvGraphicFramePr/>
            <a:graphic xmlns:a="http://schemas.openxmlformats.org/drawingml/2006/main">
              <a:graphicData uri="http://schemas.openxmlformats.org/drawingml/2006/picture">
                <pic:pic xmlns:pic="http://schemas.openxmlformats.org/drawingml/2006/picture">
                  <pic:nvPicPr>
                    <pic:cNvPr id="108" name="Picture 108"/>
                    <pic:cNvPicPr/>
                  </pic:nvPicPr>
                  <pic:blipFill>
                    <a:blip r:embed="rId5"/>
                    <a:stretch>
                      <a:fillRect/>
                    </a:stretch>
                  </pic:blipFill>
                  <pic:spPr>
                    <a:xfrm>
                      <a:off x="0" y="0"/>
                      <a:ext cx="532765" cy="655485"/>
                    </a:xfrm>
                    <a:prstGeom prst="rect">
                      <a:avLst/>
                    </a:prstGeom>
                  </pic:spPr>
                </pic:pic>
              </a:graphicData>
            </a:graphic>
          </wp:inline>
        </w:drawing>
      </w:r>
      <w:r>
        <w:t xml:space="preserve"> </w:t>
      </w:r>
    </w:p>
    <w:p w14:paraId="71D40806" w14:textId="77777777" w:rsidR="00B56573" w:rsidRDefault="009261F1">
      <w:pPr>
        <w:spacing w:after="187" w:line="259" w:lineRule="auto"/>
        <w:ind w:left="0" w:firstLine="0"/>
        <w:jc w:val="right"/>
      </w:pPr>
      <w:r>
        <w:t xml:space="preserve"> </w:t>
      </w:r>
    </w:p>
    <w:p w14:paraId="6E44B594" w14:textId="77777777" w:rsidR="00B56573" w:rsidRDefault="009261F1">
      <w:pPr>
        <w:spacing w:after="19" w:line="259" w:lineRule="auto"/>
        <w:ind w:left="0" w:firstLine="0"/>
      </w:pPr>
      <w:r>
        <w:rPr>
          <w:b/>
          <w:u w:val="single" w:color="000000"/>
        </w:rPr>
        <w:t>BPP Job Description</w:t>
      </w:r>
      <w:r>
        <w:rPr>
          <w:b/>
        </w:rPr>
        <w:t xml:space="preserve"> </w:t>
      </w:r>
    </w:p>
    <w:p w14:paraId="5CF6E214" w14:textId="77777777" w:rsidR="00B56573" w:rsidRDefault="009261F1">
      <w:pPr>
        <w:spacing w:after="16" w:line="259" w:lineRule="auto"/>
        <w:ind w:left="0" w:firstLine="0"/>
      </w:pPr>
      <w:r>
        <w:rPr>
          <w:b/>
        </w:rPr>
        <w:t xml:space="preserve"> </w:t>
      </w:r>
    </w:p>
    <w:p w14:paraId="064C0817" w14:textId="77777777" w:rsidR="00B56573" w:rsidRDefault="009261F1">
      <w:pPr>
        <w:spacing w:after="19" w:line="259" w:lineRule="auto"/>
        <w:ind w:left="0" w:firstLine="0"/>
      </w:pPr>
      <w:r>
        <w:rPr>
          <w:b/>
        </w:rPr>
        <w:t xml:space="preserve"> </w:t>
      </w:r>
    </w:p>
    <w:p w14:paraId="2DDF0045" w14:textId="77777777" w:rsidR="00B56573" w:rsidRDefault="009261F1">
      <w:pPr>
        <w:tabs>
          <w:tab w:val="center" w:pos="1440"/>
          <w:tab w:val="center" w:pos="3509"/>
        </w:tabs>
        <w:ind w:left="-15" w:firstLine="0"/>
      </w:pPr>
      <w:r>
        <w:rPr>
          <w:b/>
        </w:rPr>
        <w:t xml:space="preserve">Job Title </w:t>
      </w:r>
      <w:r>
        <w:rPr>
          <w:b/>
        </w:rPr>
        <w:tab/>
        <w:t xml:space="preserve"> </w:t>
      </w:r>
      <w:r>
        <w:rPr>
          <w:b/>
        </w:rPr>
        <w:tab/>
      </w:r>
      <w:r>
        <w:t xml:space="preserve">Subject Matter Expert (Audit) </w:t>
      </w:r>
    </w:p>
    <w:p w14:paraId="5F1A2D75" w14:textId="77777777" w:rsidR="00B56573" w:rsidRDefault="009261F1">
      <w:pPr>
        <w:spacing w:after="16" w:line="259" w:lineRule="auto"/>
        <w:ind w:left="0" w:firstLine="0"/>
      </w:pPr>
      <w:r>
        <w:rPr>
          <w:b/>
        </w:rPr>
        <w:t xml:space="preserve"> </w:t>
      </w:r>
    </w:p>
    <w:p w14:paraId="0A4ECBE8" w14:textId="77777777" w:rsidR="00B56573" w:rsidRDefault="009261F1">
      <w:pPr>
        <w:tabs>
          <w:tab w:val="center" w:pos="1440"/>
          <w:tab w:val="center" w:pos="3135"/>
        </w:tabs>
        <w:spacing w:after="21" w:line="259" w:lineRule="auto"/>
        <w:ind w:left="-15" w:firstLine="0"/>
      </w:pPr>
      <w:r>
        <w:rPr>
          <w:b/>
        </w:rPr>
        <w:t xml:space="preserve">Department </w:t>
      </w:r>
      <w:r>
        <w:rPr>
          <w:b/>
        </w:rPr>
        <w:tab/>
        <w:t xml:space="preserve"> </w:t>
      </w:r>
      <w:r>
        <w:rPr>
          <w:b/>
        </w:rPr>
        <w:tab/>
        <w:t>Accountancy &amp; Tax</w:t>
      </w:r>
      <w:r>
        <w:t xml:space="preserve"> </w:t>
      </w:r>
    </w:p>
    <w:p w14:paraId="0BF13410" w14:textId="77777777" w:rsidR="00B56573" w:rsidRDefault="009261F1">
      <w:pPr>
        <w:spacing w:after="19" w:line="259" w:lineRule="auto"/>
        <w:ind w:left="0" w:firstLine="0"/>
      </w:pPr>
      <w:r>
        <w:t xml:space="preserve"> </w:t>
      </w:r>
    </w:p>
    <w:p w14:paraId="3F6706CE" w14:textId="77777777" w:rsidR="00B56573" w:rsidRDefault="009261F1">
      <w:pPr>
        <w:pStyle w:val="Heading1"/>
        <w:tabs>
          <w:tab w:val="center" w:pos="1440"/>
          <w:tab w:val="center" w:pos="2785"/>
        </w:tabs>
        <w:ind w:left="-15" w:firstLine="0"/>
      </w:pPr>
      <w:r>
        <w:t xml:space="preserve">Location </w:t>
      </w:r>
      <w:r>
        <w:tab/>
        <w:t xml:space="preserve"> </w:t>
      </w:r>
      <w:r>
        <w:tab/>
        <w:t>Home based</w:t>
      </w:r>
      <w:r>
        <w:rPr>
          <w:b w:val="0"/>
        </w:rPr>
        <w:t xml:space="preserve"> </w:t>
      </w:r>
    </w:p>
    <w:p w14:paraId="6E7CE121" w14:textId="77777777" w:rsidR="00B56573" w:rsidRDefault="009261F1">
      <w:pPr>
        <w:spacing w:after="19" w:line="259" w:lineRule="auto"/>
        <w:ind w:left="0" w:firstLine="0"/>
      </w:pPr>
      <w:r>
        <w:t xml:space="preserve"> </w:t>
      </w:r>
    </w:p>
    <w:p w14:paraId="47D59617" w14:textId="49AB927D" w:rsidR="00B56573" w:rsidRDefault="009261F1">
      <w:pPr>
        <w:ind w:left="-5" w:right="51"/>
      </w:pPr>
      <w:r>
        <w:rPr>
          <w:b/>
        </w:rPr>
        <w:t xml:space="preserve">Additional details </w:t>
      </w:r>
      <w:r>
        <w:rPr>
          <w:b/>
        </w:rPr>
        <w:tab/>
      </w:r>
      <w:r>
        <w:t xml:space="preserve">Home based (some UK travel to BPP offices will be required for training, conferences etc; generally, up to </w:t>
      </w:r>
      <w:r w:rsidR="000175F4">
        <w:t>4</w:t>
      </w:r>
      <w:r>
        <w:t xml:space="preserve"> days per year.) </w:t>
      </w:r>
    </w:p>
    <w:p w14:paraId="67EBC7CB" w14:textId="77777777" w:rsidR="00B56573" w:rsidRDefault="009261F1">
      <w:pPr>
        <w:spacing w:after="0" w:line="259" w:lineRule="auto"/>
        <w:ind w:left="0" w:firstLine="0"/>
      </w:pPr>
      <w:r>
        <w:t xml:space="preserve"> </w:t>
      </w:r>
    </w:p>
    <w:tbl>
      <w:tblPr>
        <w:tblStyle w:val="TableGrid"/>
        <w:tblW w:w="9002" w:type="dxa"/>
        <w:tblInd w:w="0" w:type="dxa"/>
        <w:tblLook w:val="04A0" w:firstRow="1" w:lastRow="0" w:firstColumn="1" w:lastColumn="0" w:noHBand="0" w:noVBand="1"/>
      </w:tblPr>
      <w:tblGrid>
        <w:gridCol w:w="2160"/>
        <w:gridCol w:w="6842"/>
      </w:tblGrid>
      <w:tr w:rsidR="00B56573" w14:paraId="115393B7" w14:textId="77777777">
        <w:trPr>
          <w:trHeight w:val="538"/>
        </w:trPr>
        <w:tc>
          <w:tcPr>
            <w:tcW w:w="2160" w:type="dxa"/>
            <w:tcBorders>
              <w:top w:val="nil"/>
              <w:left w:val="nil"/>
              <w:bottom w:val="nil"/>
              <w:right w:val="nil"/>
            </w:tcBorders>
          </w:tcPr>
          <w:p w14:paraId="5B5CB5F9" w14:textId="77777777" w:rsidR="00B56573" w:rsidRDefault="009261F1">
            <w:pPr>
              <w:spacing w:after="19" w:line="259" w:lineRule="auto"/>
              <w:ind w:left="0" w:firstLine="0"/>
            </w:pPr>
            <w:r>
              <w:rPr>
                <w:b/>
              </w:rPr>
              <w:t xml:space="preserve">Contract type  </w:t>
            </w:r>
          </w:p>
          <w:p w14:paraId="0EBDFBA2" w14:textId="77777777" w:rsidR="00B56573" w:rsidRDefault="009261F1">
            <w:pPr>
              <w:spacing w:after="0" w:line="259" w:lineRule="auto"/>
              <w:ind w:left="0" w:firstLine="0"/>
            </w:pPr>
            <w:r>
              <w:t xml:space="preserve"> </w:t>
            </w:r>
          </w:p>
        </w:tc>
        <w:tc>
          <w:tcPr>
            <w:tcW w:w="6843" w:type="dxa"/>
            <w:tcBorders>
              <w:top w:val="nil"/>
              <w:left w:val="nil"/>
              <w:bottom w:val="nil"/>
              <w:right w:val="nil"/>
            </w:tcBorders>
          </w:tcPr>
          <w:p w14:paraId="296B3817" w14:textId="77777777" w:rsidR="00B56573" w:rsidRDefault="009261F1">
            <w:pPr>
              <w:tabs>
                <w:tab w:val="center" w:pos="2881"/>
              </w:tabs>
              <w:spacing w:after="0" w:line="259" w:lineRule="auto"/>
              <w:ind w:left="0" w:firstLine="0"/>
            </w:pPr>
            <w:r>
              <w:rPr>
                <w:b/>
              </w:rPr>
              <w:t xml:space="preserve">Full time and permanent </w:t>
            </w:r>
            <w:r>
              <w:rPr>
                <w:b/>
              </w:rPr>
              <w:tab/>
              <w:t xml:space="preserve"> </w:t>
            </w:r>
          </w:p>
        </w:tc>
      </w:tr>
      <w:tr w:rsidR="00B56573" w14:paraId="5CB793F7" w14:textId="77777777">
        <w:trPr>
          <w:trHeight w:val="257"/>
        </w:trPr>
        <w:tc>
          <w:tcPr>
            <w:tcW w:w="2160" w:type="dxa"/>
            <w:tcBorders>
              <w:top w:val="nil"/>
              <w:left w:val="nil"/>
              <w:bottom w:val="nil"/>
              <w:right w:val="nil"/>
            </w:tcBorders>
          </w:tcPr>
          <w:p w14:paraId="4E568049" w14:textId="77777777" w:rsidR="00B56573" w:rsidRDefault="009261F1">
            <w:pPr>
              <w:spacing w:after="0" w:line="259" w:lineRule="auto"/>
              <w:ind w:left="0" w:firstLine="0"/>
            </w:pPr>
            <w:r>
              <w:rPr>
                <w:b/>
              </w:rPr>
              <w:t xml:space="preserve">Reporting lines </w:t>
            </w:r>
          </w:p>
        </w:tc>
        <w:tc>
          <w:tcPr>
            <w:tcW w:w="6843" w:type="dxa"/>
            <w:tcBorders>
              <w:top w:val="nil"/>
              <w:left w:val="nil"/>
              <w:bottom w:val="nil"/>
              <w:right w:val="nil"/>
            </w:tcBorders>
          </w:tcPr>
          <w:p w14:paraId="6784622F" w14:textId="77777777" w:rsidR="00B56573" w:rsidRDefault="009261F1">
            <w:pPr>
              <w:spacing w:after="0" w:line="259" w:lineRule="auto"/>
              <w:ind w:left="0" w:firstLine="0"/>
              <w:jc w:val="both"/>
            </w:pPr>
            <w:r>
              <w:t xml:space="preserve">Subject Matter Expert, Financial Reporting, Audit and Accounting Faculty </w:t>
            </w:r>
          </w:p>
        </w:tc>
      </w:tr>
    </w:tbl>
    <w:p w14:paraId="09B46458" w14:textId="77777777" w:rsidR="00B56573" w:rsidRDefault="009261F1">
      <w:pPr>
        <w:ind w:left="-5" w:right="51"/>
      </w:pPr>
      <w:r>
        <w:t>Manager</w:t>
      </w:r>
      <w:r>
        <w:rPr>
          <w:b/>
        </w:rPr>
        <w:t xml:space="preserve"> </w:t>
      </w:r>
    </w:p>
    <w:p w14:paraId="687A2FE0" w14:textId="77777777" w:rsidR="00B56573" w:rsidRDefault="009261F1">
      <w:pPr>
        <w:spacing w:after="16" w:line="259" w:lineRule="auto"/>
        <w:ind w:left="0" w:firstLine="0"/>
      </w:pPr>
      <w:r>
        <w:rPr>
          <w:b/>
        </w:rPr>
        <w:t xml:space="preserve"> </w:t>
      </w:r>
    </w:p>
    <w:p w14:paraId="328B8F26" w14:textId="77777777" w:rsidR="00B56573" w:rsidRDefault="009261F1">
      <w:pPr>
        <w:spacing w:after="19" w:line="259" w:lineRule="auto"/>
        <w:ind w:left="0" w:firstLine="0"/>
      </w:pPr>
      <w:r>
        <w:rPr>
          <w:b/>
        </w:rPr>
        <w:t xml:space="preserve"> </w:t>
      </w:r>
    </w:p>
    <w:p w14:paraId="2EFF786D" w14:textId="77777777" w:rsidR="00B56573" w:rsidRDefault="009261F1">
      <w:pPr>
        <w:pStyle w:val="Heading1"/>
        <w:ind w:left="-5"/>
      </w:pPr>
      <w:r>
        <w:t xml:space="preserve">Job Purpose </w:t>
      </w:r>
    </w:p>
    <w:p w14:paraId="19BBBC5A" w14:textId="77777777" w:rsidR="00B56573" w:rsidRDefault="009261F1">
      <w:pPr>
        <w:spacing w:after="16" w:line="259" w:lineRule="auto"/>
        <w:ind w:left="0" w:firstLine="0"/>
      </w:pPr>
      <w:r>
        <w:rPr>
          <w:b/>
        </w:rPr>
        <w:t xml:space="preserve"> </w:t>
      </w:r>
    </w:p>
    <w:p w14:paraId="52357880" w14:textId="77777777" w:rsidR="00B56573" w:rsidRDefault="009261F1">
      <w:pPr>
        <w:ind w:left="-5" w:right="51"/>
      </w:pPr>
      <w:bookmarkStart w:id="0" w:name="_Hlk219383714"/>
      <w:r>
        <w:t xml:space="preserve">The Subject Matter Expert (SME) position involves producing educational materials (creating, updating, and technically checking) in accordance with the timescales contained in the production schedule. Materials produced are either for use on BPP accountancy &amp; tax courses or under contract for external clients and the content is delivered to students and clients digitally, in the printed form and through online lectures.  </w:t>
      </w:r>
    </w:p>
    <w:p w14:paraId="685C9BFE" w14:textId="77777777" w:rsidR="00B56573" w:rsidRDefault="009261F1">
      <w:pPr>
        <w:spacing w:after="16" w:line="259" w:lineRule="auto"/>
        <w:ind w:left="0" w:firstLine="0"/>
      </w:pPr>
      <w:r>
        <w:t xml:space="preserve"> </w:t>
      </w:r>
    </w:p>
    <w:p w14:paraId="43D942C7" w14:textId="77777777" w:rsidR="00B56573" w:rsidRDefault="009261F1">
      <w:pPr>
        <w:ind w:left="-5" w:right="51"/>
      </w:pPr>
      <w:r>
        <w:t xml:space="preserve">SMEs are responsible for the creation, updating and technical checking of their assigned materials which are then prepared for publishing by other departments. </w:t>
      </w:r>
    </w:p>
    <w:bookmarkEnd w:id="0"/>
    <w:p w14:paraId="00E3AE87" w14:textId="77777777" w:rsidR="00B56573" w:rsidRDefault="009261F1">
      <w:pPr>
        <w:spacing w:after="16" w:line="259" w:lineRule="auto"/>
        <w:ind w:left="0" w:firstLine="0"/>
      </w:pPr>
      <w:r>
        <w:rPr>
          <w:b/>
        </w:rPr>
        <w:t xml:space="preserve"> </w:t>
      </w:r>
    </w:p>
    <w:p w14:paraId="39AB298A" w14:textId="77777777" w:rsidR="00B56573" w:rsidRDefault="009261F1">
      <w:pPr>
        <w:pStyle w:val="Heading1"/>
        <w:ind w:left="-5"/>
      </w:pPr>
      <w:r>
        <w:t>Key Responsibilities</w:t>
      </w:r>
      <w:r>
        <w:rPr>
          <w:b w:val="0"/>
        </w:rPr>
        <w:t xml:space="preserve">  </w:t>
      </w:r>
    </w:p>
    <w:p w14:paraId="76656B52" w14:textId="77777777" w:rsidR="00B56573" w:rsidRDefault="009261F1">
      <w:pPr>
        <w:spacing w:after="19" w:line="259" w:lineRule="auto"/>
        <w:ind w:left="0" w:firstLine="0"/>
      </w:pPr>
      <w:r>
        <w:t xml:space="preserve"> </w:t>
      </w:r>
    </w:p>
    <w:p w14:paraId="2BD32C71" w14:textId="77777777" w:rsidR="00B56573" w:rsidRDefault="009261F1">
      <w:pPr>
        <w:numPr>
          <w:ilvl w:val="0"/>
          <w:numId w:val="1"/>
        </w:numPr>
        <w:ind w:right="51"/>
      </w:pPr>
      <w:bookmarkStart w:id="1" w:name="_Hlk219384185"/>
      <w:r>
        <w:t xml:space="preserve">Content creation: To create and update educational materials (workbooks, digital content, question banks, recordings, tutor guidance and associated supplementary materials). </w:t>
      </w:r>
    </w:p>
    <w:bookmarkEnd w:id="1"/>
    <w:p w14:paraId="5F5CA412" w14:textId="77777777" w:rsidR="00B56573" w:rsidRDefault="009261F1">
      <w:pPr>
        <w:spacing w:after="19" w:line="259" w:lineRule="auto"/>
        <w:ind w:left="0" w:firstLine="0"/>
      </w:pPr>
      <w:r>
        <w:t xml:space="preserve"> </w:t>
      </w:r>
    </w:p>
    <w:p w14:paraId="000F2926" w14:textId="77777777" w:rsidR="00B56573" w:rsidRDefault="009261F1">
      <w:pPr>
        <w:numPr>
          <w:ilvl w:val="0"/>
          <w:numId w:val="1"/>
        </w:numPr>
        <w:ind w:right="51"/>
      </w:pPr>
      <w:bookmarkStart w:id="2" w:name="_Hlk219384193"/>
      <w:r>
        <w:t xml:space="preserve">Technical checking: To review materials prepared by other SMEs, checking for technical accuracy and style compliance and to provide constructive feedback and suggestions. </w:t>
      </w:r>
    </w:p>
    <w:bookmarkEnd w:id="2"/>
    <w:p w14:paraId="60AA4BC7" w14:textId="77777777" w:rsidR="00B56573" w:rsidRDefault="009261F1">
      <w:pPr>
        <w:spacing w:after="19" w:line="259" w:lineRule="auto"/>
        <w:ind w:left="0" w:firstLine="0"/>
      </w:pPr>
      <w:r>
        <w:t xml:space="preserve"> </w:t>
      </w:r>
    </w:p>
    <w:p w14:paraId="0029FB3F" w14:textId="77777777" w:rsidR="00B56573" w:rsidRDefault="009261F1">
      <w:pPr>
        <w:numPr>
          <w:ilvl w:val="0"/>
          <w:numId w:val="1"/>
        </w:numPr>
        <w:ind w:right="51"/>
      </w:pPr>
      <w:bookmarkStart w:id="3" w:name="_Hlk219384205"/>
      <w:r>
        <w:t xml:space="preserve">Knowledge development: To keep up to date with relevant developments in your profession and your subject specialism, and to contribute to the pool of expertise within BPP. </w:t>
      </w:r>
    </w:p>
    <w:bookmarkEnd w:id="3"/>
    <w:p w14:paraId="65985ADA" w14:textId="77777777" w:rsidR="00B56573" w:rsidRDefault="009261F1">
      <w:pPr>
        <w:spacing w:after="19" w:line="259" w:lineRule="auto"/>
        <w:ind w:left="0" w:firstLine="0"/>
      </w:pPr>
      <w:r>
        <w:t xml:space="preserve"> </w:t>
      </w:r>
    </w:p>
    <w:p w14:paraId="20E25B87" w14:textId="77777777" w:rsidR="00B56573" w:rsidRDefault="009261F1">
      <w:pPr>
        <w:numPr>
          <w:ilvl w:val="0"/>
          <w:numId w:val="1"/>
        </w:numPr>
        <w:ind w:right="51"/>
      </w:pPr>
      <w:r>
        <w:t xml:space="preserve">Product quality: </w:t>
      </w:r>
      <w:bookmarkStart w:id="4" w:name="_Hlk219384221"/>
      <w:r>
        <w:t xml:space="preserve">To ensure that material produced meets customers’ needs and leads the market in technical and typographical accuracy and educational effectiveness. </w:t>
      </w:r>
    </w:p>
    <w:bookmarkEnd w:id="4"/>
    <w:p w14:paraId="26DE1559" w14:textId="77777777" w:rsidR="00B56573" w:rsidRDefault="009261F1">
      <w:pPr>
        <w:spacing w:after="19" w:line="259" w:lineRule="auto"/>
        <w:ind w:left="0" w:firstLine="0"/>
      </w:pPr>
      <w:r>
        <w:t xml:space="preserve"> </w:t>
      </w:r>
    </w:p>
    <w:p w14:paraId="30E5BFDD" w14:textId="77777777" w:rsidR="00B56573" w:rsidRDefault="009261F1">
      <w:pPr>
        <w:numPr>
          <w:ilvl w:val="0"/>
          <w:numId w:val="1"/>
        </w:numPr>
        <w:ind w:right="51"/>
      </w:pPr>
      <w:r>
        <w:t xml:space="preserve">Customer service and marketing: To </w:t>
      </w:r>
      <w:bookmarkStart w:id="5" w:name="_Hlk219384269"/>
      <w:r>
        <w:t>respond promptly and informatively to student and other customer queries and to develop links with key stakeholders, e.g. examiners</w:t>
      </w:r>
      <w:bookmarkEnd w:id="5"/>
      <w:r>
        <w:t xml:space="preserve">. </w:t>
      </w:r>
    </w:p>
    <w:p w14:paraId="78FE5487" w14:textId="77777777" w:rsidR="00B56573" w:rsidRDefault="009261F1">
      <w:pPr>
        <w:spacing w:after="0" w:line="259" w:lineRule="auto"/>
        <w:ind w:left="0" w:firstLine="0"/>
      </w:pPr>
      <w:r>
        <w:t xml:space="preserve"> </w:t>
      </w:r>
    </w:p>
    <w:p w14:paraId="4FFDB7AD" w14:textId="77777777" w:rsidR="00B56573" w:rsidRDefault="009261F1">
      <w:pPr>
        <w:numPr>
          <w:ilvl w:val="0"/>
          <w:numId w:val="1"/>
        </w:numPr>
        <w:ind w:right="51"/>
      </w:pPr>
      <w:r>
        <w:lastRenderedPageBreak/>
        <w:t xml:space="preserve">Recordings: To </w:t>
      </w:r>
      <w:bookmarkStart w:id="6" w:name="_Hlk219384291"/>
      <w:r>
        <w:t xml:space="preserve">create recorded lectures of material, and podcasts, for students to access via their online learning environment. </w:t>
      </w:r>
    </w:p>
    <w:bookmarkEnd w:id="6"/>
    <w:p w14:paraId="537C52C5" w14:textId="77777777" w:rsidR="00B56573" w:rsidRDefault="009261F1">
      <w:pPr>
        <w:spacing w:after="19" w:line="259" w:lineRule="auto"/>
        <w:ind w:left="0" w:firstLine="0"/>
      </w:pPr>
      <w:r>
        <w:t xml:space="preserve"> </w:t>
      </w:r>
    </w:p>
    <w:p w14:paraId="6380311F" w14:textId="77777777" w:rsidR="00B56573" w:rsidRDefault="009261F1">
      <w:pPr>
        <w:numPr>
          <w:ilvl w:val="0"/>
          <w:numId w:val="1"/>
        </w:numPr>
        <w:ind w:right="51"/>
      </w:pPr>
      <w:r>
        <w:t xml:space="preserve">Teaching: There may be opportunities to teach relevant papers if desired, either at a local BPP centre or online </w:t>
      </w:r>
    </w:p>
    <w:p w14:paraId="47E95F22" w14:textId="77777777" w:rsidR="00B56573" w:rsidRDefault="009261F1">
      <w:pPr>
        <w:spacing w:after="19" w:line="259" w:lineRule="auto"/>
        <w:ind w:left="0" w:firstLine="0"/>
      </w:pPr>
      <w:r>
        <w:t xml:space="preserve"> </w:t>
      </w:r>
    </w:p>
    <w:p w14:paraId="5EF37244" w14:textId="77777777" w:rsidR="00B56573" w:rsidRDefault="009261F1">
      <w:pPr>
        <w:pStyle w:val="Heading1"/>
        <w:ind w:left="-5"/>
      </w:pPr>
      <w:r>
        <w:t xml:space="preserve">Skills, experience &amp; qualifications required - Essential </w:t>
      </w:r>
    </w:p>
    <w:p w14:paraId="3C738F84" w14:textId="77777777" w:rsidR="00B56573" w:rsidRDefault="009261F1">
      <w:pPr>
        <w:spacing w:after="56" w:line="259" w:lineRule="auto"/>
        <w:ind w:left="0" w:firstLine="0"/>
      </w:pPr>
      <w:r>
        <w:rPr>
          <w:b/>
        </w:rPr>
        <w:t xml:space="preserve"> </w:t>
      </w:r>
    </w:p>
    <w:p w14:paraId="38559B9D" w14:textId="77777777" w:rsidR="00B56573" w:rsidRDefault="009261F1">
      <w:pPr>
        <w:numPr>
          <w:ilvl w:val="0"/>
          <w:numId w:val="2"/>
        </w:numPr>
        <w:ind w:right="51" w:hanging="132"/>
      </w:pPr>
      <w:bookmarkStart w:id="7" w:name="_Hlk219383905"/>
      <w:bookmarkStart w:id="8" w:name="_Hlk219383991"/>
      <w:r>
        <w:t xml:space="preserve">Teaching or creating content for relevant accountancy &amp; tax qualifications, ideally both.  </w:t>
      </w:r>
    </w:p>
    <w:bookmarkEnd w:id="8"/>
    <w:p w14:paraId="473F95A6" w14:textId="77777777" w:rsidR="00B56573" w:rsidRDefault="009261F1">
      <w:pPr>
        <w:spacing w:after="53" w:line="259" w:lineRule="auto"/>
        <w:ind w:left="0" w:firstLine="0"/>
      </w:pPr>
      <w:r>
        <w:t xml:space="preserve"> </w:t>
      </w:r>
    </w:p>
    <w:p w14:paraId="6D5CE34F" w14:textId="77777777" w:rsidR="00B56573" w:rsidRDefault="009261F1">
      <w:pPr>
        <w:numPr>
          <w:ilvl w:val="0"/>
          <w:numId w:val="2"/>
        </w:numPr>
        <w:ind w:right="51" w:hanging="132"/>
      </w:pPr>
      <w:bookmarkStart w:id="9" w:name="_Hlk219383997"/>
      <w:r>
        <w:t xml:space="preserve">Subject expertise in audit </w:t>
      </w:r>
    </w:p>
    <w:bookmarkEnd w:id="9"/>
    <w:p w14:paraId="1F893E05" w14:textId="77777777" w:rsidR="00B56573" w:rsidRDefault="009261F1">
      <w:pPr>
        <w:spacing w:after="56" w:line="259" w:lineRule="auto"/>
        <w:ind w:left="0" w:firstLine="0"/>
      </w:pPr>
      <w:r>
        <w:t xml:space="preserve"> </w:t>
      </w:r>
    </w:p>
    <w:p w14:paraId="6F1D0414" w14:textId="77777777" w:rsidR="00B56573" w:rsidRDefault="009261F1">
      <w:pPr>
        <w:numPr>
          <w:ilvl w:val="0"/>
          <w:numId w:val="2"/>
        </w:numPr>
        <w:ind w:right="51" w:hanging="132"/>
      </w:pPr>
      <w:bookmarkStart w:id="10" w:name="_Hlk219384003"/>
      <w:r>
        <w:t xml:space="preserve">Qualified through ACCA, CIMA, ICAEW, ICAS or equivalent  </w:t>
      </w:r>
    </w:p>
    <w:bookmarkEnd w:id="10"/>
    <w:p w14:paraId="4732714B" w14:textId="77777777" w:rsidR="00B56573" w:rsidRDefault="009261F1">
      <w:pPr>
        <w:spacing w:after="51" w:line="259" w:lineRule="auto"/>
        <w:ind w:left="0" w:firstLine="0"/>
      </w:pPr>
      <w:r>
        <w:t xml:space="preserve"> </w:t>
      </w:r>
    </w:p>
    <w:p w14:paraId="7531382A" w14:textId="77777777" w:rsidR="00B56573" w:rsidRDefault="009261F1">
      <w:pPr>
        <w:numPr>
          <w:ilvl w:val="0"/>
          <w:numId w:val="2"/>
        </w:numPr>
        <w:ind w:right="51" w:hanging="132"/>
      </w:pPr>
      <w:bookmarkStart w:id="11" w:name="_Hlk219384008"/>
      <w:r>
        <w:t xml:space="preserve">Delivering high quality outputs to strict deadlines </w:t>
      </w:r>
    </w:p>
    <w:bookmarkEnd w:id="11"/>
    <w:p w14:paraId="7C448F00" w14:textId="77777777" w:rsidR="00B56573" w:rsidRDefault="009261F1">
      <w:pPr>
        <w:spacing w:after="21" w:line="259" w:lineRule="auto"/>
        <w:ind w:left="0" w:firstLine="0"/>
      </w:pPr>
      <w:r>
        <w:t xml:space="preserve"> </w:t>
      </w:r>
    </w:p>
    <w:p w14:paraId="6D2EFAFE" w14:textId="77777777" w:rsidR="00B56573" w:rsidRDefault="009261F1">
      <w:pPr>
        <w:numPr>
          <w:ilvl w:val="0"/>
          <w:numId w:val="2"/>
        </w:numPr>
        <w:ind w:right="51" w:hanging="132"/>
      </w:pPr>
      <w:bookmarkStart w:id="12" w:name="_Hlk219384015"/>
      <w:r>
        <w:t xml:space="preserve">Clear, concise, and grammatically correct written communication </w:t>
      </w:r>
    </w:p>
    <w:bookmarkEnd w:id="12"/>
    <w:p w14:paraId="3E5FD630" w14:textId="77777777" w:rsidR="00B56573" w:rsidRDefault="009261F1">
      <w:pPr>
        <w:spacing w:after="55" w:line="259" w:lineRule="auto"/>
        <w:ind w:left="0" w:firstLine="0"/>
      </w:pPr>
      <w:r>
        <w:t xml:space="preserve"> </w:t>
      </w:r>
    </w:p>
    <w:p w14:paraId="7DA8C946" w14:textId="77777777" w:rsidR="00B56573" w:rsidRDefault="009261F1">
      <w:pPr>
        <w:numPr>
          <w:ilvl w:val="0"/>
          <w:numId w:val="2"/>
        </w:numPr>
        <w:ind w:right="51" w:hanging="132"/>
      </w:pPr>
      <w:bookmarkStart w:id="13" w:name="_Hlk219384022"/>
      <w:r>
        <w:t xml:space="preserve">Strong organisational skills </w:t>
      </w:r>
    </w:p>
    <w:bookmarkEnd w:id="7"/>
    <w:bookmarkEnd w:id="13"/>
    <w:p w14:paraId="4F3E7A77" w14:textId="77777777" w:rsidR="00B56573" w:rsidRDefault="009261F1">
      <w:pPr>
        <w:spacing w:after="31" w:line="259" w:lineRule="auto"/>
        <w:ind w:left="0" w:firstLine="0"/>
      </w:pPr>
      <w:r>
        <w:t xml:space="preserve"> </w:t>
      </w:r>
    </w:p>
    <w:p w14:paraId="2AED00C5" w14:textId="77777777" w:rsidR="00B56573" w:rsidRDefault="009261F1">
      <w:pPr>
        <w:numPr>
          <w:ilvl w:val="0"/>
          <w:numId w:val="2"/>
        </w:numPr>
        <w:ind w:right="51" w:hanging="132"/>
      </w:pPr>
      <w:bookmarkStart w:id="14" w:name="_Hlk219384033"/>
      <w:r>
        <w:t xml:space="preserve">Self-motivated </w:t>
      </w:r>
    </w:p>
    <w:bookmarkEnd w:id="14"/>
    <w:p w14:paraId="614361BA" w14:textId="77777777" w:rsidR="00B56573" w:rsidRDefault="009261F1">
      <w:pPr>
        <w:spacing w:after="0" w:line="259" w:lineRule="auto"/>
        <w:ind w:left="0" w:firstLine="0"/>
      </w:pPr>
      <w:r>
        <w:t xml:space="preserve"> </w:t>
      </w:r>
    </w:p>
    <w:sectPr w:rsidR="00B56573">
      <w:pgSz w:w="11906" w:h="16838"/>
      <w:pgMar w:top="797" w:right="1379" w:bottom="168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F00E4D"/>
    <w:multiLevelType w:val="hybridMultilevel"/>
    <w:tmpl w:val="AD18FF8A"/>
    <w:lvl w:ilvl="0" w:tplc="FC560F12">
      <w:start w:val="1"/>
      <w:numFmt w:val="upperLetter"/>
      <w:lvlText w:val="(%1)"/>
      <w:lvlJc w:val="left"/>
      <w:pPr>
        <w:ind w:left="1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71F6576C">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5D027258">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08D65A56">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DD0F98C">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395C0CD2">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1F5A17BA">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A94E722">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C4E0630A">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79F80151"/>
    <w:multiLevelType w:val="hybridMultilevel"/>
    <w:tmpl w:val="7340E0D0"/>
    <w:lvl w:ilvl="0" w:tplc="1ABAAB2E">
      <w:start w:val="1"/>
      <w:numFmt w:val="bullet"/>
      <w:lvlText w:val="•"/>
      <w:lvlJc w:val="left"/>
      <w:pPr>
        <w:ind w:left="13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40490C4">
      <w:start w:val="1"/>
      <w:numFmt w:val="bullet"/>
      <w:lvlText w:val="o"/>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3B661A58">
      <w:start w:val="1"/>
      <w:numFmt w:val="bullet"/>
      <w:lvlText w:val="▪"/>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0060E3E4">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5F4CAEE">
      <w:start w:val="1"/>
      <w:numFmt w:val="bullet"/>
      <w:lvlText w:val="o"/>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C6A8D806">
      <w:start w:val="1"/>
      <w:numFmt w:val="bullet"/>
      <w:lvlText w:val="▪"/>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E6B67B3E">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04AE810">
      <w:start w:val="1"/>
      <w:numFmt w:val="bullet"/>
      <w:lvlText w:val="o"/>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4502CB52">
      <w:start w:val="1"/>
      <w:numFmt w:val="bullet"/>
      <w:lvlText w:val="▪"/>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num w:numId="1" w16cid:durableId="714348668">
    <w:abstractNumId w:val="0"/>
  </w:num>
  <w:num w:numId="2" w16cid:durableId="1472558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73"/>
    <w:rsid w:val="000175F4"/>
    <w:rsid w:val="001036F2"/>
    <w:rsid w:val="00397C9C"/>
    <w:rsid w:val="003C4EA6"/>
    <w:rsid w:val="00885ECE"/>
    <w:rsid w:val="008E7E0C"/>
    <w:rsid w:val="009261F1"/>
    <w:rsid w:val="00B56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21F0B"/>
  <w15:docId w15:val="{FD3201D3-9585-498B-88D8-17D5022FD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68" w:lineRule="auto"/>
      <w:ind w:left="10" w:hanging="10"/>
    </w:pPr>
    <w:rPr>
      <w:rFonts w:ascii="Arial" w:eastAsia="Arial" w:hAnsi="Arial" w:cs="Arial"/>
      <w:color w:val="000000"/>
      <w:sz w:val="21"/>
    </w:rPr>
  </w:style>
  <w:style w:type="paragraph" w:styleId="Heading1">
    <w:name w:val="heading 1"/>
    <w:next w:val="Normal"/>
    <w:link w:val="Heading1Char"/>
    <w:uiPriority w:val="9"/>
    <w:qFormat/>
    <w:pPr>
      <w:keepNext/>
      <w:keepLines/>
      <w:spacing w:after="21"/>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2165</Characters>
  <Application>Microsoft Office Word</Application>
  <DocSecurity>4</DocSecurity>
  <Lines>63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Webb</dc:creator>
  <cp:keywords/>
  <cp:lastModifiedBy>Paige Whitcomb</cp:lastModifiedBy>
  <cp:revision>2</cp:revision>
  <dcterms:created xsi:type="dcterms:W3CDTF">2026-01-15T15:55:00Z</dcterms:created>
  <dcterms:modified xsi:type="dcterms:W3CDTF">2026-01-15T15:55:00Z</dcterms:modified>
</cp:coreProperties>
</file>