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B191" w14:textId="77777777" w:rsidR="004035D0" w:rsidRDefault="00F16F59" w:rsidP="00F16F59">
      <w:pPr>
        <w:pStyle w:val="BodyText"/>
        <w:ind w:left="87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C5D96A" wp14:editId="1F32C02E">
            <wp:extent cx="526717" cy="6471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17" cy="64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2EAF4" w14:textId="77777777" w:rsidR="004035D0" w:rsidRDefault="004035D0" w:rsidP="00F16F59">
      <w:pPr>
        <w:pStyle w:val="BodyText"/>
        <w:rPr>
          <w:rFonts w:ascii="Times New Roman"/>
        </w:rPr>
      </w:pPr>
    </w:p>
    <w:p w14:paraId="51BC8654" w14:textId="77777777" w:rsidR="004035D0" w:rsidRDefault="004035D0" w:rsidP="00F16F59">
      <w:pPr>
        <w:pStyle w:val="BodyText"/>
        <w:spacing w:before="7"/>
        <w:rPr>
          <w:rFonts w:ascii="Times New Roman"/>
        </w:rPr>
      </w:pPr>
    </w:p>
    <w:p w14:paraId="487A2FBD" w14:textId="77777777" w:rsidR="004035D0" w:rsidRDefault="00F16F59" w:rsidP="00F16F59">
      <w:pPr>
        <w:pStyle w:val="Heading1"/>
      </w:pPr>
      <w:r>
        <w:rPr>
          <w:u w:val="single"/>
        </w:rPr>
        <w:t>BPP</w:t>
      </w:r>
      <w:r>
        <w:rPr>
          <w:spacing w:val="-4"/>
          <w:u w:val="single"/>
        </w:rPr>
        <w:t xml:space="preserve"> </w:t>
      </w:r>
      <w:r>
        <w:rPr>
          <w:u w:val="single"/>
        </w:rPr>
        <w:t>Job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Description</w:t>
      </w:r>
    </w:p>
    <w:p w14:paraId="12863CBB" w14:textId="77777777" w:rsidR="004035D0" w:rsidRDefault="004035D0" w:rsidP="00F16F59">
      <w:pPr>
        <w:pStyle w:val="BodyText"/>
        <w:rPr>
          <w:rFonts w:ascii="Arial"/>
          <w:b/>
        </w:rPr>
      </w:pPr>
    </w:p>
    <w:p w14:paraId="42D487F5" w14:textId="77777777" w:rsidR="004035D0" w:rsidRDefault="004035D0" w:rsidP="00F16F59">
      <w:pPr>
        <w:pStyle w:val="BodyText"/>
        <w:spacing w:before="116"/>
        <w:rPr>
          <w:rFonts w:ascii="Arial"/>
          <w:b/>
        </w:rPr>
      </w:pPr>
    </w:p>
    <w:p w14:paraId="6E709A6B" w14:textId="79214509" w:rsidR="004035D0" w:rsidRDefault="00F16F59" w:rsidP="00F16F59">
      <w:pPr>
        <w:tabs>
          <w:tab w:val="left" w:pos="2183"/>
        </w:tabs>
        <w:ind w:left="23"/>
        <w:rPr>
          <w:sz w:val="21"/>
        </w:rPr>
      </w:pPr>
      <w:r>
        <w:rPr>
          <w:rFonts w:ascii="Arial"/>
          <w:b/>
          <w:sz w:val="21"/>
        </w:rPr>
        <w:t>Job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Title</w:t>
      </w:r>
      <w:r>
        <w:rPr>
          <w:rFonts w:ascii="Arial"/>
          <w:b/>
          <w:sz w:val="21"/>
        </w:rPr>
        <w:tab/>
      </w:r>
      <w:r>
        <w:rPr>
          <w:sz w:val="21"/>
        </w:rPr>
        <w:t>Level 4 Accountancy and Tax Coach</w:t>
      </w:r>
    </w:p>
    <w:p w14:paraId="70E0E198" w14:textId="77777777" w:rsidR="004035D0" w:rsidRDefault="004035D0" w:rsidP="00F16F59">
      <w:pPr>
        <w:pStyle w:val="BodyText"/>
        <w:spacing w:before="76"/>
      </w:pPr>
    </w:p>
    <w:p w14:paraId="7E3B859E" w14:textId="77777777" w:rsidR="004035D0" w:rsidRDefault="00F16F59" w:rsidP="00F16F59">
      <w:pPr>
        <w:tabs>
          <w:tab w:val="left" w:pos="2183"/>
        </w:tabs>
        <w:ind w:left="23"/>
        <w:rPr>
          <w:sz w:val="21"/>
        </w:rPr>
      </w:pPr>
      <w:r>
        <w:rPr>
          <w:rFonts w:ascii="Arial"/>
          <w:b/>
          <w:spacing w:val="-2"/>
          <w:sz w:val="21"/>
        </w:rPr>
        <w:t>Department</w:t>
      </w:r>
      <w:r>
        <w:rPr>
          <w:rFonts w:ascii="Arial"/>
          <w:b/>
          <w:sz w:val="21"/>
        </w:rPr>
        <w:tab/>
      </w:r>
      <w:r>
        <w:rPr>
          <w:sz w:val="21"/>
        </w:rPr>
        <w:t>Accountancy</w:t>
      </w:r>
      <w:r>
        <w:rPr>
          <w:spacing w:val="-8"/>
          <w:sz w:val="21"/>
        </w:rPr>
        <w:t xml:space="preserve"> </w:t>
      </w:r>
      <w:r>
        <w:rPr>
          <w:sz w:val="21"/>
        </w:rPr>
        <w:t>&amp;</w:t>
      </w:r>
      <w:r>
        <w:rPr>
          <w:spacing w:val="-7"/>
          <w:sz w:val="21"/>
        </w:rPr>
        <w:t xml:space="preserve"> </w:t>
      </w:r>
      <w:r>
        <w:rPr>
          <w:spacing w:val="-5"/>
          <w:sz w:val="21"/>
        </w:rPr>
        <w:t>Tax</w:t>
      </w:r>
    </w:p>
    <w:p w14:paraId="4C81F2E9" w14:textId="77777777" w:rsidR="004035D0" w:rsidRDefault="004035D0" w:rsidP="00F16F59">
      <w:pPr>
        <w:pStyle w:val="BodyText"/>
        <w:spacing w:before="79"/>
      </w:pPr>
    </w:p>
    <w:p w14:paraId="3050BFDE" w14:textId="77777777" w:rsidR="004035D0" w:rsidRDefault="00F16F59" w:rsidP="00F16F59">
      <w:pPr>
        <w:tabs>
          <w:tab w:val="left" w:pos="2183"/>
        </w:tabs>
        <w:ind w:left="23"/>
        <w:rPr>
          <w:sz w:val="21"/>
        </w:rPr>
      </w:pPr>
      <w:r>
        <w:rPr>
          <w:rFonts w:ascii="Arial"/>
          <w:b/>
          <w:spacing w:val="-2"/>
          <w:sz w:val="21"/>
        </w:rPr>
        <w:t>Location</w:t>
      </w:r>
      <w:r>
        <w:rPr>
          <w:rFonts w:ascii="Arial"/>
          <w:b/>
          <w:sz w:val="21"/>
        </w:rPr>
        <w:tab/>
      </w:r>
      <w:r>
        <w:rPr>
          <w:sz w:val="21"/>
        </w:rPr>
        <w:t>Home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office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based</w:t>
      </w:r>
    </w:p>
    <w:p w14:paraId="24DD7EB8" w14:textId="77777777" w:rsidR="004035D0" w:rsidRDefault="004035D0" w:rsidP="00F16F59">
      <w:pPr>
        <w:pStyle w:val="BodyText"/>
        <w:spacing w:before="76"/>
      </w:pPr>
    </w:p>
    <w:p w14:paraId="37A9D38A" w14:textId="77777777" w:rsidR="004035D0" w:rsidRDefault="00F16F59" w:rsidP="00F16F59">
      <w:pPr>
        <w:tabs>
          <w:tab w:val="left" w:pos="2183"/>
        </w:tabs>
        <w:spacing w:line="556" w:lineRule="auto"/>
        <w:ind w:left="23" w:right="5025"/>
        <w:rPr>
          <w:sz w:val="21"/>
        </w:rPr>
      </w:pPr>
      <w:r>
        <w:rPr>
          <w:rFonts w:ascii="Arial"/>
          <w:b/>
          <w:sz w:val="21"/>
        </w:rPr>
        <w:t>Contract type</w:t>
      </w:r>
      <w:r>
        <w:rPr>
          <w:rFonts w:ascii="Arial"/>
          <w:b/>
          <w:sz w:val="21"/>
        </w:rPr>
        <w:tab/>
        <w:t>Full</w:t>
      </w:r>
      <w:r>
        <w:rPr>
          <w:rFonts w:ascii="Arial"/>
          <w:b/>
          <w:spacing w:val="-11"/>
          <w:sz w:val="21"/>
        </w:rPr>
        <w:t xml:space="preserve"> </w:t>
      </w:r>
      <w:r>
        <w:rPr>
          <w:rFonts w:ascii="Arial"/>
          <w:b/>
          <w:sz w:val="21"/>
        </w:rPr>
        <w:t>time</w:t>
      </w:r>
      <w:r>
        <w:rPr>
          <w:rFonts w:ascii="Arial"/>
          <w:b/>
          <w:spacing w:val="-11"/>
          <w:sz w:val="21"/>
        </w:rPr>
        <w:t xml:space="preserve"> </w:t>
      </w:r>
      <w:r>
        <w:rPr>
          <w:rFonts w:ascii="Arial"/>
          <w:b/>
          <w:sz w:val="21"/>
        </w:rPr>
        <w:t>and</w:t>
      </w:r>
      <w:r>
        <w:rPr>
          <w:rFonts w:ascii="Arial"/>
          <w:b/>
          <w:spacing w:val="-12"/>
          <w:sz w:val="21"/>
        </w:rPr>
        <w:t xml:space="preserve"> </w:t>
      </w:r>
      <w:r>
        <w:rPr>
          <w:rFonts w:ascii="Arial"/>
          <w:b/>
          <w:sz w:val="21"/>
        </w:rPr>
        <w:t>permanent Hours of work</w:t>
      </w:r>
      <w:r>
        <w:rPr>
          <w:rFonts w:ascii="Arial"/>
          <w:b/>
          <w:sz w:val="21"/>
        </w:rPr>
        <w:tab/>
      </w:r>
      <w:r>
        <w:rPr>
          <w:sz w:val="21"/>
        </w:rPr>
        <w:t>37.5 hours per week</w:t>
      </w:r>
    </w:p>
    <w:p w14:paraId="0925302D" w14:textId="77777777" w:rsidR="004035D0" w:rsidRDefault="004035D0" w:rsidP="00F16F59">
      <w:pPr>
        <w:pStyle w:val="BodyText"/>
        <w:spacing w:before="37"/>
      </w:pPr>
    </w:p>
    <w:p w14:paraId="72B5D60F" w14:textId="77777777" w:rsidR="004035D0" w:rsidRDefault="00F16F59" w:rsidP="00F16F59">
      <w:pPr>
        <w:pStyle w:val="Heading1"/>
      </w:pPr>
      <w:r>
        <w:t>Job</w:t>
      </w:r>
      <w:r>
        <w:rPr>
          <w:spacing w:val="-3"/>
        </w:rPr>
        <w:t xml:space="preserve"> </w:t>
      </w:r>
      <w:r>
        <w:rPr>
          <w:spacing w:val="-2"/>
        </w:rPr>
        <w:t>Purpose</w:t>
      </w:r>
    </w:p>
    <w:p w14:paraId="44E1E1A1" w14:textId="77777777" w:rsidR="004035D0" w:rsidRDefault="004035D0" w:rsidP="00F16F59">
      <w:pPr>
        <w:pStyle w:val="BodyText"/>
        <w:spacing w:before="79"/>
        <w:rPr>
          <w:rFonts w:ascii="Arial"/>
          <w:b/>
        </w:rPr>
      </w:pPr>
    </w:p>
    <w:p w14:paraId="2899B1C9" w14:textId="6EF64416" w:rsidR="004035D0" w:rsidRPr="00F16F59" w:rsidRDefault="00F16F59" w:rsidP="00F16F59">
      <w:r w:rsidRPr="00F16F59">
        <w:t>To</w:t>
      </w:r>
      <w:r w:rsidRPr="00F16F59">
        <w:t xml:space="preserve"> </w:t>
      </w:r>
      <w:r w:rsidRPr="00F16F59">
        <w:t>provide</w:t>
      </w:r>
      <w:r w:rsidRPr="00F16F59">
        <w:t xml:space="preserve"> </w:t>
      </w:r>
      <w:r w:rsidRPr="00F16F59">
        <w:t>coaching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support</w:t>
      </w:r>
      <w:r w:rsidRPr="00F16F59">
        <w:t xml:space="preserve"> </w:t>
      </w:r>
      <w:r w:rsidRPr="00F16F59">
        <w:t>to</w:t>
      </w:r>
      <w:r w:rsidRPr="00F16F59">
        <w:t xml:space="preserve"> </w:t>
      </w:r>
      <w:r w:rsidRPr="00F16F59">
        <w:t>our</w:t>
      </w:r>
      <w:r w:rsidRPr="00F16F59">
        <w:t xml:space="preserve"> </w:t>
      </w:r>
      <w:r w:rsidRPr="00F16F59">
        <w:t>apprentices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to</w:t>
      </w:r>
      <w:r w:rsidRPr="00F16F59">
        <w:t xml:space="preserve"> </w:t>
      </w:r>
      <w:r w:rsidRPr="00F16F59">
        <w:t>liaise</w:t>
      </w:r>
      <w:r w:rsidRPr="00F16F59">
        <w:t xml:space="preserve"> </w:t>
      </w:r>
      <w:r w:rsidRPr="00F16F59">
        <w:t>with their employer to ensure they progress through their apprenticeship. BPP provides</w:t>
      </w:r>
      <w:r w:rsidRPr="00F16F59">
        <w:t xml:space="preserve"> </w:t>
      </w:r>
      <w:r w:rsidRPr="00F16F59">
        <w:t>apprenticeships that lead to professional qualifications</w:t>
      </w:r>
      <w:r>
        <w:t xml:space="preserve">. </w:t>
      </w:r>
      <w:r w:rsidRPr="00F16F59">
        <w:t>Performance Support Coaches will be providing</w:t>
      </w:r>
      <w:r w:rsidRPr="00F16F59">
        <w:t xml:space="preserve"> </w:t>
      </w:r>
      <w:r w:rsidRPr="00F16F59">
        <w:t xml:space="preserve">tailored support to learners, </w:t>
      </w:r>
      <w:proofErr w:type="gramStart"/>
      <w:r w:rsidRPr="00F16F59">
        <w:t>in order to</w:t>
      </w:r>
      <w:proofErr w:type="gramEnd"/>
      <w:r w:rsidRPr="00F16F59">
        <w:t xml:space="preserve"> ensure they are fully prepared and confident to</w:t>
      </w:r>
      <w:r w:rsidRPr="00F16F59">
        <w:t xml:space="preserve"> </w:t>
      </w:r>
      <w:r w:rsidRPr="00F16F59">
        <w:t>successfully complete their apprenticeship.</w:t>
      </w:r>
    </w:p>
    <w:p w14:paraId="2B462CC2" w14:textId="77777777" w:rsidR="004035D0" w:rsidRPr="00F16F59" w:rsidRDefault="004035D0" w:rsidP="00F16F59"/>
    <w:p w14:paraId="3E2FE5EB" w14:textId="77777777" w:rsidR="004035D0" w:rsidRDefault="00F16F59" w:rsidP="00F16F59">
      <w:pPr>
        <w:pStyle w:val="Heading1"/>
        <w:spacing w:before="1"/>
      </w:pPr>
      <w:r>
        <w:t>Key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4E94413C" w14:textId="77777777" w:rsidR="004035D0" w:rsidRDefault="004035D0" w:rsidP="00F16F59">
      <w:pPr>
        <w:pStyle w:val="BodyText"/>
        <w:spacing w:before="78"/>
        <w:rPr>
          <w:rFonts w:ascii="Arial"/>
          <w:b/>
        </w:rPr>
      </w:pPr>
    </w:p>
    <w:p w14:paraId="289784F9" w14:textId="77777777" w:rsidR="004035D0" w:rsidRPr="00F16F59" w:rsidRDefault="00F16F59" w:rsidP="00F16F59">
      <w:pPr>
        <w:pStyle w:val="ListParagraph"/>
        <w:numPr>
          <w:ilvl w:val="0"/>
          <w:numId w:val="2"/>
        </w:numPr>
      </w:pPr>
      <w:r w:rsidRPr="00F16F59">
        <w:t>Work alongside Performance Advisors as part of a dedicated Performance Support team,</w:t>
      </w:r>
      <w:r w:rsidRPr="00F16F59">
        <w:t xml:space="preserve"> </w:t>
      </w:r>
      <w:r w:rsidRPr="00F16F59">
        <w:t>providing</w:t>
      </w:r>
      <w:r w:rsidRPr="00F16F59">
        <w:t xml:space="preserve"> </w:t>
      </w:r>
      <w:r w:rsidRPr="00F16F59">
        <w:t>proactive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reactive</w:t>
      </w:r>
      <w:r w:rsidRPr="00F16F59">
        <w:t xml:space="preserve"> </w:t>
      </w:r>
      <w:r w:rsidRPr="00F16F59">
        <w:t>support</w:t>
      </w:r>
      <w:r w:rsidRPr="00F16F59">
        <w:t xml:space="preserve"> </w:t>
      </w:r>
      <w:r w:rsidRPr="00F16F59">
        <w:t>to</w:t>
      </w:r>
      <w:r w:rsidRPr="00F16F59">
        <w:t xml:space="preserve"> </w:t>
      </w:r>
      <w:r w:rsidRPr="00F16F59">
        <w:t>students</w:t>
      </w:r>
      <w:r w:rsidRPr="00F16F59">
        <w:t xml:space="preserve"> </w:t>
      </w:r>
      <w:r w:rsidRPr="00F16F59">
        <w:t>requiring</w:t>
      </w:r>
      <w:r w:rsidRPr="00F16F59">
        <w:t xml:space="preserve"> </w:t>
      </w:r>
      <w:r w:rsidRPr="00F16F59">
        <w:t>additional</w:t>
      </w:r>
      <w:r w:rsidRPr="00F16F59">
        <w:t xml:space="preserve"> </w:t>
      </w:r>
      <w:r w:rsidRPr="00F16F59">
        <w:t>help</w:t>
      </w:r>
      <w:r w:rsidRPr="00F16F59">
        <w:t xml:space="preserve"> </w:t>
      </w:r>
      <w:r w:rsidRPr="00F16F59">
        <w:t>throughout</w:t>
      </w:r>
      <w:r w:rsidRPr="00F16F59">
        <w:t xml:space="preserve"> </w:t>
      </w:r>
      <w:r w:rsidRPr="00F16F59">
        <w:t>their</w:t>
      </w:r>
      <w:r w:rsidRPr="00F16F59">
        <w:t xml:space="preserve"> </w:t>
      </w:r>
      <w:r w:rsidRPr="00F16F59">
        <w:t>apprenticeship qualification</w:t>
      </w:r>
    </w:p>
    <w:p w14:paraId="57D506B1" w14:textId="77777777" w:rsidR="004035D0" w:rsidRPr="00F16F59" w:rsidRDefault="00F16F59" w:rsidP="00F16F59">
      <w:pPr>
        <w:pStyle w:val="ListParagraph"/>
        <w:numPr>
          <w:ilvl w:val="0"/>
          <w:numId w:val="2"/>
        </w:numPr>
      </w:pPr>
      <w:r w:rsidRPr="00F16F59">
        <w:t>Provide</w:t>
      </w:r>
      <w:r w:rsidRPr="00F16F59">
        <w:t xml:space="preserve"> </w:t>
      </w:r>
      <w:r w:rsidRPr="00F16F59">
        <w:t>one-to-one</w:t>
      </w:r>
      <w:r w:rsidRPr="00F16F59">
        <w:t xml:space="preserve"> </w:t>
      </w:r>
      <w:r w:rsidRPr="00F16F59">
        <w:t>tailored</w:t>
      </w:r>
      <w:r w:rsidRPr="00F16F59">
        <w:t xml:space="preserve"> </w:t>
      </w:r>
      <w:r w:rsidRPr="00F16F59">
        <w:t>coaching</w:t>
      </w:r>
      <w:r w:rsidRPr="00F16F59">
        <w:t xml:space="preserve"> </w:t>
      </w:r>
      <w:r w:rsidRPr="00F16F59">
        <w:t>to</w:t>
      </w:r>
      <w:r w:rsidRPr="00F16F59">
        <w:t xml:space="preserve"> </w:t>
      </w:r>
      <w:r w:rsidRPr="00F16F59">
        <w:t>those</w:t>
      </w:r>
      <w:r w:rsidRPr="00F16F59">
        <w:t xml:space="preserve"> </w:t>
      </w:r>
      <w:r w:rsidRPr="00F16F59">
        <w:t>students</w:t>
      </w:r>
      <w:r w:rsidRPr="00F16F59">
        <w:t xml:space="preserve"> </w:t>
      </w:r>
      <w:r w:rsidRPr="00F16F59">
        <w:t>who</w:t>
      </w:r>
      <w:r w:rsidRPr="00F16F59">
        <w:t xml:space="preserve"> </w:t>
      </w:r>
      <w:r w:rsidRPr="00F16F59">
        <w:t>require</w:t>
      </w:r>
      <w:r w:rsidRPr="00F16F59">
        <w:t xml:space="preserve"> </w:t>
      </w:r>
      <w:r w:rsidRPr="00F16F59">
        <w:t>it</w:t>
      </w:r>
    </w:p>
    <w:p w14:paraId="226EA405" w14:textId="77777777" w:rsidR="004035D0" w:rsidRPr="00F16F59" w:rsidRDefault="00F16F59" w:rsidP="00F16F59">
      <w:pPr>
        <w:pStyle w:val="ListParagraph"/>
        <w:numPr>
          <w:ilvl w:val="0"/>
          <w:numId w:val="2"/>
        </w:numPr>
      </w:pPr>
      <w:r w:rsidRPr="00F16F59">
        <w:t>Monitor</w:t>
      </w:r>
      <w:r w:rsidRPr="00F16F59">
        <w:t xml:space="preserve"> </w:t>
      </w:r>
      <w:r w:rsidRPr="00F16F59">
        <w:t>the</w:t>
      </w:r>
      <w:r w:rsidRPr="00F16F59">
        <w:t xml:space="preserve"> </w:t>
      </w:r>
      <w:r w:rsidRPr="00F16F59">
        <w:t>performance</w:t>
      </w:r>
      <w:r w:rsidRPr="00F16F59">
        <w:t xml:space="preserve"> </w:t>
      </w:r>
      <w:r w:rsidRPr="00F16F59">
        <w:t>of</w:t>
      </w:r>
      <w:r w:rsidRPr="00F16F59">
        <w:t xml:space="preserve"> </w:t>
      </w:r>
      <w:r w:rsidRPr="00F16F59">
        <w:t>students</w:t>
      </w:r>
      <w:r w:rsidRPr="00F16F59">
        <w:t xml:space="preserve"> </w:t>
      </w:r>
      <w:r w:rsidRPr="00F16F59">
        <w:t>throughout</w:t>
      </w:r>
      <w:r w:rsidRPr="00F16F59">
        <w:t xml:space="preserve"> </w:t>
      </w:r>
      <w:r w:rsidRPr="00F16F59">
        <w:t>their</w:t>
      </w:r>
      <w:r w:rsidRPr="00F16F59">
        <w:t xml:space="preserve"> </w:t>
      </w:r>
      <w:r w:rsidRPr="00F16F59">
        <w:t>studies,</w:t>
      </w:r>
      <w:r w:rsidRPr="00F16F59">
        <w:t xml:space="preserve"> </w:t>
      </w:r>
      <w:r w:rsidRPr="00F16F59">
        <w:t>with</w:t>
      </w:r>
      <w:r w:rsidRPr="00F16F59">
        <w:t xml:space="preserve"> </w:t>
      </w:r>
      <w:r w:rsidRPr="00F16F59">
        <w:t>a</w:t>
      </w:r>
      <w:r w:rsidRPr="00F16F59">
        <w:t xml:space="preserve"> </w:t>
      </w:r>
      <w:r w:rsidRPr="00F16F59">
        <w:t>focus</w:t>
      </w:r>
      <w:r w:rsidRPr="00F16F59">
        <w:t xml:space="preserve"> </w:t>
      </w:r>
      <w:r w:rsidRPr="00F16F59">
        <w:t>on</w:t>
      </w:r>
      <w:r w:rsidRPr="00F16F59">
        <w:t xml:space="preserve"> </w:t>
      </w:r>
      <w:r w:rsidRPr="00F16F59">
        <w:t>the</w:t>
      </w:r>
      <w:r w:rsidRPr="00F16F59">
        <w:t xml:space="preserve"> </w:t>
      </w:r>
      <w:r w:rsidRPr="00F16F59">
        <w:t>successful</w:t>
      </w:r>
      <w:r w:rsidRPr="00F16F59">
        <w:t xml:space="preserve"> </w:t>
      </w:r>
      <w:r w:rsidRPr="00F16F59">
        <w:t>completion of assessments throughout the course</w:t>
      </w:r>
    </w:p>
    <w:p w14:paraId="099726FE" w14:textId="77777777" w:rsidR="004035D0" w:rsidRPr="00F16F59" w:rsidRDefault="00F16F59" w:rsidP="00F16F59">
      <w:pPr>
        <w:pStyle w:val="ListParagraph"/>
        <w:numPr>
          <w:ilvl w:val="0"/>
          <w:numId w:val="2"/>
        </w:numPr>
      </w:pPr>
      <w:r w:rsidRPr="00F16F59">
        <w:t>Supporting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advising</w:t>
      </w:r>
      <w:r w:rsidRPr="00F16F59">
        <w:t xml:space="preserve"> </w:t>
      </w:r>
      <w:r w:rsidRPr="00F16F59">
        <w:t>student</w:t>
      </w:r>
      <w:r w:rsidRPr="00F16F59">
        <w:t xml:space="preserve"> </w:t>
      </w:r>
      <w:r w:rsidRPr="00F16F59">
        <w:t>to</w:t>
      </w:r>
      <w:r w:rsidRPr="00F16F59">
        <w:t xml:space="preserve"> </w:t>
      </w:r>
      <w:r w:rsidRPr="00F16F59">
        <w:t>ensure</w:t>
      </w:r>
      <w:r w:rsidRPr="00F16F59">
        <w:t xml:space="preserve"> </w:t>
      </w:r>
      <w:r w:rsidRPr="00F16F59">
        <w:t>that</w:t>
      </w:r>
      <w:r w:rsidRPr="00F16F59">
        <w:t xml:space="preserve"> </w:t>
      </w:r>
      <w:r w:rsidRPr="00F16F59">
        <w:t>they</w:t>
      </w:r>
      <w:r w:rsidRPr="00F16F59">
        <w:t xml:space="preserve"> </w:t>
      </w:r>
      <w:r w:rsidRPr="00F16F59">
        <w:t>fully</w:t>
      </w:r>
      <w:r w:rsidRPr="00F16F59">
        <w:t xml:space="preserve"> </w:t>
      </w:r>
      <w:r w:rsidRPr="00F16F59">
        <w:t>complete</w:t>
      </w:r>
      <w:r w:rsidRPr="00F16F59">
        <w:t xml:space="preserve"> </w:t>
      </w:r>
      <w:r w:rsidRPr="00F16F59">
        <w:t>the</w:t>
      </w:r>
      <w:r w:rsidRPr="00F16F59">
        <w:t xml:space="preserve"> </w:t>
      </w:r>
      <w:r w:rsidRPr="00F16F59">
        <w:t>requirements</w:t>
      </w:r>
      <w:r w:rsidRPr="00F16F59">
        <w:t xml:space="preserve"> </w:t>
      </w:r>
      <w:r w:rsidRPr="00F16F59">
        <w:t>of</w:t>
      </w:r>
      <w:r w:rsidRPr="00F16F59">
        <w:t xml:space="preserve"> </w:t>
      </w:r>
      <w:r w:rsidRPr="00F16F59">
        <w:t>the</w:t>
      </w:r>
      <w:r w:rsidRPr="00F16F59">
        <w:t xml:space="preserve"> </w:t>
      </w:r>
      <w:r w:rsidRPr="00F16F59">
        <w:t>apprenticeship</w:t>
      </w:r>
    </w:p>
    <w:p w14:paraId="06BF8338" w14:textId="77777777" w:rsidR="004035D0" w:rsidRPr="00F16F59" w:rsidRDefault="00F16F59" w:rsidP="00F16F59">
      <w:pPr>
        <w:pStyle w:val="ListParagraph"/>
        <w:numPr>
          <w:ilvl w:val="0"/>
          <w:numId w:val="2"/>
        </w:numPr>
      </w:pPr>
      <w:r w:rsidRPr="00F16F59">
        <w:t>Providing</w:t>
      </w:r>
      <w:r w:rsidRPr="00F16F59">
        <w:t xml:space="preserve"> </w:t>
      </w:r>
      <w:r w:rsidRPr="00F16F59">
        <w:t>feedback</w:t>
      </w:r>
      <w:r w:rsidRPr="00F16F59">
        <w:t xml:space="preserve"> </w:t>
      </w:r>
      <w:r w:rsidRPr="00F16F59">
        <w:t>on</w:t>
      </w:r>
      <w:r w:rsidRPr="00F16F59">
        <w:t xml:space="preserve"> </w:t>
      </w:r>
      <w:r w:rsidRPr="00F16F59">
        <w:t>student</w:t>
      </w:r>
      <w:r w:rsidRPr="00F16F59">
        <w:t xml:space="preserve"> </w:t>
      </w:r>
      <w:r w:rsidRPr="00F16F59">
        <w:t>submissions</w:t>
      </w:r>
      <w:r w:rsidRPr="00F16F59">
        <w:t xml:space="preserve"> </w:t>
      </w:r>
      <w:r w:rsidRPr="00F16F59">
        <w:t>for</w:t>
      </w:r>
      <w:r w:rsidRPr="00F16F59">
        <w:t xml:space="preserve"> </w:t>
      </w:r>
      <w:r w:rsidRPr="00F16F59">
        <w:t>skills</w:t>
      </w:r>
      <w:r w:rsidRPr="00F16F59">
        <w:t xml:space="preserve"> </w:t>
      </w:r>
      <w:r w:rsidRPr="00F16F59">
        <w:t>and</w:t>
      </w:r>
      <w:r w:rsidRPr="00F16F59">
        <w:t xml:space="preserve"> </w:t>
      </w:r>
      <w:proofErr w:type="spellStart"/>
      <w:r w:rsidRPr="00F16F59">
        <w:t>behaviour</w:t>
      </w:r>
      <w:proofErr w:type="spellEnd"/>
      <w:r w:rsidRPr="00F16F59">
        <w:t xml:space="preserve"> </w:t>
      </w:r>
      <w:r w:rsidRPr="00F16F59">
        <w:t>development</w:t>
      </w:r>
      <w:r w:rsidRPr="00F16F59">
        <w:t xml:space="preserve"> </w:t>
      </w:r>
      <w:r w:rsidRPr="00F16F59">
        <w:t>assignments</w:t>
      </w:r>
      <w:r w:rsidRPr="00F16F59">
        <w:t xml:space="preserve"> </w:t>
      </w:r>
      <w:r w:rsidRPr="00F16F59">
        <w:t xml:space="preserve">throughout the </w:t>
      </w:r>
      <w:proofErr w:type="spellStart"/>
      <w:r w:rsidRPr="00F16F59">
        <w:t>programme</w:t>
      </w:r>
      <w:proofErr w:type="spellEnd"/>
    </w:p>
    <w:p w14:paraId="7C199D82" w14:textId="77777777" w:rsidR="004035D0" w:rsidRPr="00F16F59" w:rsidRDefault="00F16F59" w:rsidP="00F16F59">
      <w:pPr>
        <w:pStyle w:val="ListParagraph"/>
        <w:numPr>
          <w:ilvl w:val="0"/>
          <w:numId w:val="2"/>
        </w:numPr>
      </w:pPr>
      <w:r w:rsidRPr="00F16F59">
        <w:t>Working</w:t>
      </w:r>
      <w:r w:rsidRPr="00F16F59">
        <w:t xml:space="preserve"> </w:t>
      </w:r>
      <w:r w:rsidRPr="00F16F59">
        <w:t>with</w:t>
      </w:r>
      <w:r w:rsidRPr="00F16F59">
        <w:t xml:space="preserve"> </w:t>
      </w:r>
      <w:r w:rsidRPr="00F16F59">
        <w:t>BPP's</w:t>
      </w:r>
      <w:r w:rsidRPr="00F16F59">
        <w:t xml:space="preserve"> </w:t>
      </w:r>
      <w:r w:rsidRPr="00F16F59">
        <w:t>Quality</w:t>
      </w:r>
      <w:r w:rsidRPr="00F16F59">
        <w:t xml:space="preserve"> </w:t>
      </w:r>
      <w:r w:rsidRPr="00F16F59">
        <w:t>Assurance</w:t>
      </w:r>
      <w:r w:rsidRPr="00F16F59">
        <w:t xml:space="preserve"> </w:t>
      </w:r>
      <w:r w:rsidRPr="00F16F59">
        <w:t>Team</w:t>
      </w:r>
      <w:r w:rsidRPr="00F16F59">
        <w:t xml:space="preserve"> </w:t>
      </w:r>
      <w:r w:rsidRPr="00F16F59">
        <w:t>to</w:t>
      </w:r>
      <w:r w:rsidRPr="00F16F59">
        <w:t xml:space="preserve"> </w:t>
      </w:r>
      <w:r w:rsidRPr="00F16F59">
        <w:t>ensure</w:t>
      </w:r>
      <w:r w:rsidRPr="00F16F59">
        <w:t xml:space="preserve"> </w:t>
      </w:r>
      <w:r w:rsidRPr="00F16F59">
        <w:t>all</w:t>
      </w:r>
      <w:r w:rsidRPr="00F16F59">
        <w:t xml:space="preserve"> </w:t>
      </w:r>
      <w:r w:rsidRPr="00F16F59">
        <w:t>quality</w:t>
      </w:r>
      <w:r w:rsidRPr="00F16F59">
        <w:t xml:space="preserve"> </w:t>
      </w:r>
      <w:r w:rsidRPr="00F16F59">
        <w:t>assurance</w:t>
      </w:r>
      <w:r w:rsidRPr="00F16F59">
        <w:t xml:space="preserve"> </w:t>
      </w:r>
      <w:r w:rsidRPr="00F16F59">
        <w:t>requirements</w:t>
      </w:r>
      <w:r w:rsidRPr="00F16F59">
        <w:t xml:space="preserve"> </w:t>
      </w:r>
      <w:r w:rsidRPr="00F16F59">
        <w:t>are</w:t>
      </w:r>
      <w:r w:rsidRPr="00F16F59">
        <w:t xml:space="preserve"> </w:t>
      </w:r>
      <w:r w:rsidRPr="00F16F59">
        <w:t>being met</w:t>
      </w:r>
    </w:p>
    <w:p w14:paraId="7DBC7DD5" w14:textId="77777777" w:rsidR="004035D0" w:rsidRPr="00F16F59" w:rsidRDefault="00F16F59" w:rsidP="00F16F59">
      <w:pPr>
        <w:pStyle w:val="ListParagraph"/>
        <w:numPr>
          <w:ilvl w:val="0"/>
          <w:numId w:val="2"/>
        </w:numPr>
      </w:pPr>
      <w:r w:rsidRPr="00F16F59">
        <w:t>Supporting</w:t>
      </w:r>
      <w:r w:rsidRPr="00F16F59">
        <w:t xml:space="preserve"> </w:t>
      </w:r>
      <w:r w:rsidRPr="00F16F59">
        <w:t>the</w:t>
      </w:r>
      <w:r w:rsidRPr="00F16F59">
        <w:t xml:space="preserve"> </w:t>
      </w:r>
      <w:r w:rsidRPr="00F16F59">
        <w:t>apprentice</w:t>
      </w:r>
      <w:r w:rsidRPr="00F16F59">
        <w:t xml:space="preserve"> </w:t>
      </w:r>
      <w:r w:rsidRPr="00F16F59">
        <w:t>with</w:t>
      </w:r>
      <w:r w:rsidRPr="00F16F59">
        <w:t xml:space="preserve"> </w:t>
      </w:r>
      <w:r w:rsidRPr="00F16F59">
        <w:t>their</w:t>
      </w:r>
      <w:r w:rsidRPr="00F16F59">
        <w:t xml:space="preserve"> </w:t>
      </w:r>
      <w:r w:rsidRPr="00F16F59">
        <w:t>Functional</w:t>
      </w:r>
      <w:r w:rsidRPr="00F16F59">
        <w:t xml:space="preserve"> </w:t>
      </w:r>
      <w:r w:rsidRPr="00F16F59">
        <w:t>Skills</w:t>
      </w:r>
      <w:r w:rsidRPr="00F16F59">
        <w:t xml:space="preserve"> </w:t>
      </w:r>
      <w:r w:rsidRPr="00F16F59">
        <w:t>qualifications</w:t>
      </w:r>
      <w:r w:rsidRPr="00F16F59">
        <w:t xml:space="preserve"> </w:t>
      </w:r>
      <w:r w:rsidRPr="00F16F59">
        <w:t>as</w:t>
      </w:r>
      <w:r w:rsidRPr="00F16F59">
        <w:t xml:space="preserve"> </w:t>
      </w:r>
      <w:r w:rsidRPr="00F16F59">
        <w:t>appropriate</w:t>
      </w:r>
    </w:p>
    <w:p w14:paraId="43344D17" w14:textId="77777777" w:rsidR="004035D0" w:rsidRPr="00F16F59" w:rsidRDefault="00F16F59" w:rsidP="00F16F59">
      <w:pPr>
        <w:pStyle w:val="ListParagraph"/>
        <w:numPr>
          <w:ilvl w:val="0"/>
          <w:numId w:val="2"/>
        </w:numPr>
      </w:pPr>
      <w:r w:rsidRPr="00F16F59">
        <w:t>Provide</w:t>
      </w:r>
      <w:r w:rsidRPr="00F16F59">
        <w:t xml:space="preserve"> </w:t>
      </w:r>
      <w:r w:rsidRPr="00F16F59">
        <w:t>value</w:t>
      </w:r>
      <w:r w:rsidRPr="00F16F59">
        <w:t xml:space="preserve"> </w:t>
      </w:r>
      <w:r w:rsidRPr="00F16F59">
        <w:t>adding</w:t>
      </w:r>
      <w:r w:rsidRPr="00F16F59">
        <w:t xml:space="preserve"> </w:t>
      </w:r>
      <w:r w:rsidRPr="00F16F59">
        <w:t>reporting</w:t>
      </w:r>
      <w:r w:rsidRPr="00F16F59">
        <w:t xml:space="preserve"> </w:t>
      </w:r>
      <w:r w:rsidRPr="00F16F59">
        <w:t>analysis</w:t>
      </w:r>
      <w:r w:rsidRPr="00F16F59">
        <w:t xml:space="preserve"> </w:t>
      </w:r>
      <w:r w:rsidRPr="00F16F59">
        <w:t>to</w:t>
      </w:r>
      <w:r w:rsidRPr="00F16F59">
        <w:t xml:space="preserve"> </w:t>
      </w:r>
      <w:r w:rsidRPr="00F16F59">
        <w:t>internal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external</w:t>
      </w:r>
      <w:r w:rsidRPr="00F16F59">
        <w:t xml:space="preserve"> </w:t>
      </w:r>
      <w:r w:rsidRPr="00F16F59">
        <w:t>stakeholders</w:t>
      </w:r>
    </w:p>
    <w:p w14:paraId="487E36CF" w14:textId="77777777" w:rsidR="004035D0" w:rsidRPr="00F16F59" w:rsidRDefault="00F16F59" w:rsidP="00F16F59">
      <w:pPr>
        <w:pStyle w:val="ListParagraph"/>
        <w:numPr>
          <w:ilvl w:val="0"/>
          <w:numId w:val="2"/>
        </w:numPr>
      </w:pPr>
      <w:r w:rsidRPr="00F16F59">
        <w:t>Completing</w:t>
      </w:r>
      <w:r w:rsidRPr="00F16F59">
        <w:t xml:space="preserve"> </w:t>
      </w:r>
      <w:r w:rsidRPr="00F16F59">
        <w:t>required</w:t>
      </w:r>
      <w:r w:rsidRPr="00F16F59">
        <w:t xml:space="preserve"> </w:t>
      </w:r>
      <w:r w:rsidRPr="00F16F59">
        <w:t>documentation</w:t>
      </w:r>
      <w:r w:rsidRPr="00F16F59">
        <w:t xml:space="preserve"> </w:t>
      </w:r>
      <w:r w:rsidRPr="00F16F59">
        <w:t>within</w:t>
      </w:r>
      <w:r w:rsidRPr="00F16F59">
        <w:t xml:space="preserve"> </w:t>
      </w:r>
      <w:r w:rsidRPr="00F16F59">
        <w:t>BPP</w:t>
      </w:r>
      <w:r w:rsidRPr="00F16F59">
        <w:t xml:space="preserve"> </w:t>
      </w:r>
      <w:r w:rsidRPr="00F16F59">
        <w:t>defined</w:t>
      </w:r>
      <w:r w:rsidRPr="00F16F59">
        <w:t xml:space="preserve"> </w:t>
      </w:r>
      <w:r w:rsidRPr="00F16F59">
        <w:t>timescales.</w:t>
      </w:r>
    </w:p>
    <w:p w14:paraId="2D0979AB" w14:textId="77777777" w:rsidR="004035D0" w:rsidRPr="00F16F59" w:rsidRDefault="00F16F59" w:rsidP="00F16F59">
      <w:pPr>
        <w:pStyle w:val="ListParagraph"/>
        <w:numPr>
          <w:ilvl w:val="0"/>
          <w:numId w:val="2"/>
        </w:numPr>
      </w:pPr>
      <w:proofErr w:type="spellStart"/>
      <w:r w:rsidRPr="00F16F59">
        <w:t>Organisation</w:t>
      </w:r>
      <w:proofErr w:type="spellEnd"/>
      <w:r w:rsidRPr="00F16F59">
        <w:t>,</w:t>
      </w:r>
      <w:r w:rsidRPr="00F16F59">
        <w:t xml:space="preserve"> </w:t>
      </w:r>
      <w:r w:rsidRPr="00F16F59">
        <w:t>understanding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contribution</w:t>
      </w:r>
      <w:r w:rsidRPr="00F16F59">
        <w:t xml:space="preserve"> </w:t>
      </w:r>
      <w:r w:rsidRPr="00F16F59">
        <w:t>beyond</w:t>
      </w:r>
      <w:r w:rsidRPr="00F16F59">
        <w:t xml:space="preserve"> </w:t>
      </w:r>
      <w:r w:rsidRPr="00F16F59">
        <w:t>Professional</w:t>
      </w:r>
      <w:r w:rsidRPr="00F16F59">
        <w:t xml:space="preserve"> </w:t>
      </w:r>
      <w:r w:rsidRPr="00F16F59">
        <w:t>Qualifications</w:t>
      </w:r>
    </w:p>
    <w:p w14:paraId="5F8D601F" w14:textId="77777777" w:rsidR="004035D0" w:rsidRPr="00F16F59" w:rsidRDefault="00F16F59" w:rsidP="00F16F59">
      <w:pPr>
        <w:pStyle w:val="ListParagraph"/>
        <w:numPr>
          <w:ilvl w:val="0"/>
          <w:numId w:val="2"/>
        </w:numPr>
      </w:pPr>
      <w:r w:rsidRPr="00F16F59">
        <w:t>Communication</w:t>
      </w:r>
      <w:r w:rsidRPr="00F16F59">
        <w:t xml:space="preserve"> </w:t>
      </w:r>
      <w:r w:rsidRPr="00F16F59">
        <w:t>with</w:t>
      </w:r>
      <w:r w:rsidRPr="00F16F59">
        <w:t xml:space="preserve"> </w:t>
      </w:r>
      <w:r w:rsidRPr="00F16F59">
        <w:t>internal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external</w:t>
      </w:r>
      <w:r w:rsidRPr="00F16F59">
        <w:t xml:space="preserve"> </w:t>
      </w:r>
      <w:r w:rsidRPr="00F16F59">
        <w:t>stakeholders</w:t>
      </w:r>
    </w:p>
    <w:p w14:paraId="4DAD7EA5" w14:textId="77777777" w:rsidR="004035D0" w:rsidRPr="00F16F59" w:rsidRDefault="00F16F59" w:rsidP="00F16F59">
      <w:pPr>
        <w:pStyle w:val="ListParagraph"/>
        <w:numPr>
          <w:ilvl w:val="0"/>
          <w:numId w:val="2"/>
        </w:numPr>
      </w:pPr>
      <w:r w:rsidRPr="00F16F59">
        <w:t>Effectively</w:t>
      </w:r>
      <w:r w:rsidRPr="00F16F59">
        <w:t xml:space="preserve"> </w:t>
      </w:r>
      <w:r w:rsidRPr="00F16F59">
        <w:t>undertaking</w:t>
      </w:r>
      <w:r w:rsidRPr="00F16F59">
        <w:t xml:space="preserve"> </w:t>
      </w:r>
      <w:r w:rsidRPr="00F16F59">
        <w:t>any</w:t>
      </w:r>
      <w:r w:rsidRPr="00F16F59">
        <w:t xml:space="preserve"> </w:t>
      </w:r>
      <w:r w:rsidRPr="00F16F59">
        <w:t>other</w:t>
      </w:r>
      <w:r w:rsidRPr="00F16F59">
        <w:t xml:space="preserve"> </w:t>
      </w:r>
      <w:r w:rsidRPr="00F16F59">
        <w:t>duties</w:t>
      </w:r>
      <w:r w:rsidRPr="00F16F59">
        <w:t xml:space="preserve"> </w:t>
      </w:r>
      <w:r w:rsidRPr="00F16F59">
        <w:t>as</w:t>
      </w:r>
      <w:r w:rsidRPr="00F16F59">
        <w:t xml:space="preserve"> </w:t>
      </w:r>
      <w:r w:rsidRPr="00F16F59">
        <w:t>required</w:t>
      </w:r>
    </w:p>
    <w:p w14:paraId="13E063AD" w14:textId="77777777" w:rsidR="004035D0" w:rsidRDefault="004035D0" w:rsidP="00F16F59">
      <w:pPr>
        <w:pStyle w:val="ListParagraph"/>
        <w:rPr>
          <w:sz w:val="21"/>
        </w:rPr>
        <w:sectPr w:rsidR="004035D0">
          <w:type w:val="continuous"/>
          <w:pgSz w:w="11910" w:h="16840"/>
          <w:pgMar w:top="780" w:right="850" w:bottom="280" w:left="1417" w:header="720" w:footer="720" w:gutter="0"/>
          <w:cols w:space="720"/>
        </w:sectPr>
      </w:pPr>
    </w:p>
    <w:p w14:paraId="225C8E42" w14:textId="77777777" w:rsidR="004035D0" w:rsidRDefault="00F16F59" w:rsidP="00F16F59">
      <w:pPr>
        <w:pStyle w:val="Heading1"/>
        <w:spacing w:before="70"/>
      </w:pPr>
      <w:r>
        <w:lastRenderedPageBreak/>
        <w:t>Skills,</w:t>
      </w:r>
      <w:r>
        <w:rPr>
          <w:spacing w:val="-8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qualifications</w:t>
      </w:r>
      <w:r>
        <w:rPr>
          <w:spacing w:val="-7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Essential</w:t>
      </w:r>
    </w:p>
    <w:p w14:paraId="53CA4C79" w14:textId="77777777" w:rsidR="004035D0" w:rsidRDefault="004035D0" w:rsidP="00F16F59">
      <w:pPr>
        <w:pStyle w:val="BodyText"/>
        <w:spacing w:before="76"/>
        <w:rPr>
          <w:rFonts w:ascii="Arial"/>
          <w:b/>
        </w:rPr>
      </w:pPr>
    </w:p>
    <w:p w14:paraId="12E49746" w14:textId="77777777" w:rsidR="004035D0" w:rsidRPr="00F16F59" w:rsidRDefault="00F16F59" w:rsidP="00F16F59">
      <w:pPr>
        <w:pStyle w:val="ListParagraph"/>
        <w:numPr>
          <w:ilvl w:val="0"/>
          <w:numId w:val="3"/>
        </w:numPr>
      </w:pPr>
      <w:r w:rsidRPr="00F16F59">
        <w:t>The</w:t>
      </w:r>
      <w:r w:rsidRPr="00F16F59">
        <w:t xml:space="preserve"> </w:t>
      </w:r>
      <w:r w:rsidRPr="00F16F59">
        <w:t>successful</w:t>
      </w:r>
      <w:r w:rsidRPr="00F16F59">
        <w:t xml:space="preserve"> </w:t>
      </w:r>
      <w:r w:rsidRPr="00F16F59">
        <w:t>candidate</w:t>
      </w:r>
      <w:r w:rsidRPr="00F16F59">
        <w:t xml:space="preserve"> </w:t>
      </w:r>
      <w:r w:rsidRPr="00F16F59">
        <w:t>must</w:t>
      </w:r>
      <w:r w:rsidRPr="00F16F59">
        <w:t xml:space="preserve"> </w:t>
      </w:r>
      <w:r w:rsidRPr="00F16F59">
        <w:t>demonstrate</w:t>
      </w:r>
      <w:r w:rsidRPr="00F16F59">
        <w:t xml:space="preserve"> </w:t>
      </w:r>
      <w:r w:rsidRPr="00F16F59">
        <w:t>the</w:t>
      </w:r>
      <w:r w:rsidRPr="00F16F59">
        <w:t xml:space="preserve"> </w:t>
      </w:r>
      <w:r w:rsidRPr="00F16F59">
        <w:t>following:</w:t>
      </w:r>
    </w:p>
    <w:p w14:paraId="668C1FAF" w14:textId="77777777" w:rsidR="004035D0" w:rsidRPr="00F16F59" w:rsidRDefault="004035D0" w:rsidP="00F16F59"/>
    <w:p w14:paraId="28A872D0" w14:textId="77777777" w:rsidR="004035D0" w:rsidRPr="00F16F59" w:rsidRDefault="00F16F59" w:rsidP="00F16F59">
      <w:pPr>
        <w:pStyle w:val="ListParagraph"/>
        <w:numPr>
          <w:ilvl w:val="0"/>
          <w:numId w:val="3"/>
        </w:numPr>
      </w:pPr>
      <w:r w:rsidRPr="00F16F59">
        <w:t>Hold</w:t>
      </w:r>
      <w:r w:rsidRPr="00F16F59">
        <w:t xml:space="preserve"> </w:t>
      </w:r>
      <w:r w:rsidRPr="00F16F59">
        <w:t>a</w:t>
      </w:r>
      <w:r w:rsidRPr="00F16F59">
        <w:t xml:space="preserve"> </w:t>
      </w:r>
      <w:r w:rsidRPr="00F16F59">
        <w:t>relevant</w:t>
      </w:r>
      <w:r w:rsidRPr="00F16F59">
        <w:t xml:space="preserve"> </w:t>
      </w:r>
      <w:r w:rsidRPr="00F16F59">
        <w:t>qualification</w:t>
      </w:r>
      <w:r w:rsidRPr="00F16F59">
        <w:t xml:space="preserve"> </w:t>
      </w:r>
      <w:r w:rsidRPr="00F16F59">
        <w:t>at</w:t>
      </w:r>
      <w:r w:rsidRPr="00F16F59">
        <w:t xml:space="preserve"> </w:t>
      </w:r>
      <w:r w:rsidRPr="00F16F59">
        <w:t>academic</w:t>
      </w:r>
      <w:r w:rsidRPr="00F16F59">
        <w:t xml:space="preserve"> </w:t>
      </w:r>
      <w:r w:rsidRPr="00F16F59">
        <w:t>Levels</w:t>
      </w:r>
      <w:r w:rsidRPr="00F16F59">
        <w:t xml:space="preserve"> </w:t>
      </w:r>
      <w:r w:rsidRPr="00F16F59">
        <w:t>3,</w:t>
      </w:r>
      <w:r w:rsidRPr="00F16F59">
        <w:t xml:space="preserve"> </w:t>
      </w:r>
      <w:r w:rsidRPr="00F16F59">
        <w:t>4</w:t>
      </w:r>
      <w:r w:rsidRPr="00F16F59">
        <w:t xml:space="preserve"> </w:t>
      </w:r>
      <w:r w:rsidRPr="00F16F59">
        <w:t>or</w:t>
      </w:r>
      <w:r w:rsidRPr="00F16F59">
        <w:t xml:space="preserve"> </w:t>
      </w:r>
      <w:r w:rsidRPr="00F16F59">
        <w:t>7</w:t>
      </w:r>
      <w:r w:rsidRPr="00F16F59">
        <w:t xml:space="preserve"> </w:t>
      </w:r>
      <w:r w:rsidRPr="00F16F59">
        <w:t>(relevant</w:t>
      </w:r>
      <w:r w:rsidRPr="00F16F59">
        <w:t xml:space="preserve"> </w:t>
      </w:r>
      <w:r w:rsidRPr="00F16F59">
        <w:t>to</w:t>
      </w:r>
      <w:r w:rsidRPr="00F16F59">
        <w:t xml:space="preserve"> </w:t>
      </w:r>
      <w:r w:rsidRPr="00F16F59">
        <w:t>Accountancy</w:t>
      </w:r>
      <w:r w:rsidRPr="00F16F59">
        <w:t xml:space="preserve"> </w:t>
      </w:r>
      <w:r w:rsidRPr="00F16F59">
        <w:t>&amp;</w:t>
      </w:r>
      <w:r w:rsidRPr="00F16F59">
        <w:t xml:space="preserve"> </w:t>
      </w:r>
      <w:r w:rsidRPr="00F16F59">
        <w:t>Tax)</w:t>
      </w:r>
      <w:r w:rsidRPr="00F16F59">
        <w:t xml:space="preserve"> </w:t>
      </w:r>
      <w:r w:rsidRPr="00F16F59">
        <w:t>such</w:t>
      </w:r>
      <w:r w:rsidRPr="00F16F59">
        <w:t xml:space="preserve"> </w:t>
      </w:r>
      <w:r w:rsidRPr="00F16F59">
        <w:t>as those provided by ACCA, CIMA, ICAEW or ICAS</w:t>
      </w:r>
    </w:p>
    <w:p w14:paraId="6149612A" w14:textId="77777777" w:rsidR="004035D0" w:rsidRPr="00F16F59" w:rsidRDefault="00F16F59" w:rsidP="00F16F59">
      <w:pPr>
        <w:pStyle w:val="ListParagraph"/>
        <w:numPr>
          <w:ilvl w:val="0"/>
          <w:numId w:val="3"/>
        </w:numPr>
      </w:pPr>
      <w:r w:rsidRPr="00F16F59">
        <w:t>Focused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passionate</w:t>
      </w:r>
      <w:r w:rsidRPr="00F16F59">
        <w:t xml:space="preserve"> </w:t>
      </w:r>
      <w:r w:rsidRPr="00F16F59">
        <w:t>about</w:t>
      </w:r>
      <w:r w:rsidRPr="00F16F59">
        <w:t xml:space="preserve"> </w:t>
      </w:r>
      <w:r w:rsidRPr="00F16F59">
        <w:t>student</w:t>
      </w:r>
      <w:r w:rsidRPr="00F16F59">
        <w:t xml:space="preserve"> </w:t>
      </w:r>
      <w:r w:rsidRPr="00F16F59">
        <w:t>success</w:t>
      </w:r>
      <w:r w:rsidRPr="00F16F59">
        <w:t xml:space="preserve"> </w:t>
      </w:r>
      <w:r w:rsidRPr="00F16F59">
        <w:t>as</w:t>
      </w:r>
      <w:r w:rsidRPr="00F16F59">
        <w:t xml:space="preserve"> </w:t>
      </w:r>
      <w:r w:rsidRPr="00F16F59">
        <w:t>well</w:t>
      </w:r>
      <w:r w:rsidRPr="00F16F59">
        <w:t xml:space="preserve"> </w:t>
      </w:r>
      <w:r w:rsidRPr="00F16F59">
        <w:t>as</w:t>
      </w:r>
      <w:r w:rsidRPr="00F16F59">
        <w:t xml:space="preserve"> </w:t>
      </w:r>
      <w:r w:rsidRPr="00F16F59">
        <w:t>seeking</w:t>
      </w:r>
      <w:r w:rsidRPr="00F16F59">
        <w:t xml:space="preserve"> </w:t>
      </w:r>
      <w:r w:rsidRPr="00F16F59">
        <w:t>to</w:t>
      </w:r>
      <w:r w:rsidRPr="00F16F59">
        <w:t xml:space="preserve"> </w:t>
      </w:r>
      <w:r w:rsidRPr="00F16F59">
        <w:t>improve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enhance</w:t>
      </w:r>
      <w:r w:rsidRPr="00F16F59">
        <w:t xml:space="preserve"> </w:t>
      </w:r>
      <w:r w:rsidRPr="00F16F59">
        <w:t>the</w:t>
      </w:r>
      <w:r w:rsidRPr="00F16F59">
        <w:t xml:space="preserve"> </w:t>
      </w:r>
      <w:r w:rsidRPr="00F16F59">
        <w:t>student experience</w:t>
      </w:r>
    </w:p>
    <w:p w14:paraId="57216CA9" w14:textId="77777777" w:rsidR="004035D0" w:rsidRPr="00F16F59" w:rsidRDefault="00F16F59" w:rsidP="00F16F59">
      <w:pPr>
        <w:pStyle w:val="ListParagraph"/>
        <w:numPr>
          <w:ilvl w:val="0"/>
          <w:numId w:val="3"/>
        </w:numPr>
      </w:pPr>
      <w:r w:rsidRPr="00F16F59">
        <w:t>Excellent</w:t>
      </w:r>
      <w:r w:rsidRPr="00F16F59">
        <w:t xml:space="preserve"> </w:t>
      </w:r>
      <w:r w:rsidRPr="00F16F59">
        <w:t>communication</w:t>
      </w:r>
      <w:r w:rsidRPr="00F16F59">
        <w:t xml:space="preserve"> </w:t>
      </w:r>
      <w:r w:rsidRPr="00F16F59">
        <w:t>skills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the</w:t>
      </w:r>
      <w:r w:rsidRPr="00F16F59">
        <w:t xml:space="preserve"> </w:t>
      </w:r>
      <w:r w:rsidRPr="00F16F59">
        <w:t>ability</w:t>
      </w:r>
      <w:r w:rsidRPr="00F16F59">
        <w:t xml:space="preserve"> </w:t>
      </w:r>
      <w:r w:rsidRPr="00F16F59">
        <w:t>to</w:t>
      </w:r>
      <w:r w:rsidRPr="00F16F59">
        <w:t xml:space="preserve"> </w:t>
      </w:r>
      <w:r w:rsidRPr="00F16F59">
        <w:t>build</w:t>
      </w:r>
      <w:r w:rsidRPr="00F16F59">
        <w:t xml:space="preserve"> </w:t>
      </w:r>
      <w:r w:rsidRPr="00F16F59">
        <w:t>rapport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maintain</w:t>
      </w:r>
      <w:r w:rsidRPr="00F16F59">
        <w:t xml:space="preserve"> </w:t>
      </w:r>
      <w:r w:rsidRPr="00F16F59">
        <w:t>empathy</w:t>
      </w:r>
      <w:r w:rsidRPr="00F16F59">
        <w:t xml:space="preserve"> </w:t>
      </w:r>
      <w:r w:rsidRPr="00F16F59">
        <w:t>with</w:t>
      </w:r>
      <w:r w:rsidRPr="00F16F59">
        <w:t xml:space="preserve"> </w:t>
      </w:r>
      <w:r w:rsidRPr="00F16F59">
        <w:t>stakeholders</w:t>
      </w:r>
    </w:p>
    <w:p w14:paraId="38527885" w14:textId="77777777" w:rsidR="004035D0" w:rsidRPr="00F16F59" w:rsidRDefault="00F16F59" w:rsidP="00F16F59">
      <w:pPr>
        <w:pStyle w:val="ListParagraph"/>
        <w:numPr>
          <w:ilvl w:val="0"/>
          <w:numId w:val="3"/>
        </w:numPr>
      </w:pPr>
      <w:r w:rsidRPr="00F16F59">
        <w:t>Experience</w:t>
      </w:r>
      <w:r w:rsidRPr="00F16F59">
        <w:t xml:space="preserve"> </w:t>
      </w:r>
      <w:r w:rsidRPr="00F16F59">
        <w:t>of</w:t>
      </w:r>
      <w:r w:rsidRPr="00F16F59">
        <w:t xml:space="preserve"> </w:t>
      </w:r>
      <w:r w:rsidRPr="00F16F59">
        <w:t>working</w:t>
      </w:r>
      <w:r w:rsidRPr="00F16F59">
        <w:t xml:space="preserve"> </w:t>
      </w:r>
      <w:r w:rsidRPr="00F16F59">
        <w:t>autonomously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managing</w:t>
      </w:r>
      <w:r w:rsidRPr="00F16F59">
        <w:t xml:space="preserve"> </w:t>
      </w:r>
      <w:r w:rsidRPr="00F16F59">
        <w:t>own</w:t>
      </w:r>
      <w:r w:rsidRPr="00F16F59">
        <w:t xml:space="preserve"> </w:t>
      </w:r>
      <w:r w:rsidRPr="00F16F59">
        <w:t>workload</w:t>
      </w:r>
      <w:r w:rsidRPr="00F16F59">
        <w:t xml:space="preserve"> </w:t>
      </w:r>
      <w:r w:rsidRPr="00F16F59">
        <w:t>efficiently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effectively</w:t>
      </w:r>
    </w:p>
    <w:p w14:paraId="4EE65A16" w14:textId="77777777" w:rsidR="004035D0" w:rsidRPr="00F16F59" w:rsidRDefault="00F16F59" w:rsidP="00F16F59">
      <w:pPr>
        <w:pStyle w:val="ListParagraph"/>
        <w:numPr>
          <w:ilvl w:val="0"/>
          <w:numId w:val="3"/>
        </w:numPr>
      </w:pPr>
      <w:r w:rsidRPr="00F16F59">
        <w:t>An</w:t>
      </w:r>
      <w:r w:rsidRPr="00F16F59">
        <w:t xml:space="preserve"> </w:t>
      </w:r>
      <w:r w:rsidRPr="00F16F59">
        <w:t>ability</w:t>
      </w:r>
      <w:r w:rsidRPr="00F16F59">
        <w:t xml:space="preserve"> </w:t>
      </w:r>
      <w:r w:rsidRPr="00F16F59">
        <w:t>to</w:t>
      </w:r>
      <w:r w:rsidRPr="00F16F59">
        <w:t xml:space="preserve"> </w:t>
      </w:r>
      <w:r w:rsidRPr="00F16F59">
        <w:t>take</w:t>
      </w:r>
      <w:r w:rsidRPr="00F16F59">
        <w:t xml:space="preserve"> </w:t>
      </w:r>
      <w:r w:rsidRPr="00F16F59">
        <w:t>responsibility</w:t>
      </w:r>
      <w:r w:rsidRPr="00F16F59">
        <w:t xml:space="preserve"> </w:t>
      </w:r>
      <w:r w:rsidRPr="00F16F59">
        <w:t>to</w:t>
      </w:r>
      <w:r w:rsidRPr="00F16F59">
        <w:t xml:space="preserve"> </w:t>
      </w:r>
      <w:r w:rsidRPr="00F16F59">
        <w:t>develop</w:t>
      </w:r>
      <w:r w:rsidRPr="00F16F59">
        <w:t xml:space="preserve"> </w:t>
      </w:r>
      <w:r w:rsidRPr="00F16F59">
        <w:t>own</w:t>
      </w:r>
      <w:r w:rsidRPr="00F16F59">
        <w:t xml:space="preserve"> </w:t>
      </w:r>
      <w:r w:rsidRPr="00F16F59">
        <w:t>knowledge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skills</w:t>
      </w:r>
    </w:p>
    <w:p w14:paraId="761ADAAD" w14:textId="77777777" w:rsidR="004035D0" w:rsidRPr="00F16F59" w:rsidRDefault="00F16F59" w:rsidP="00F16F59">
      <w:pPr>
        <w:pStyle w:val="ListParagraph"/>
        <w:numPr>
          <w:ilvl w:val="0"/>
          <w:numId w:val="3"/>
        </w:numPr>
      </w:pPr>
      <w:r w:rsidRPr="00F16F59">
        <w:t>Ability</w:t>
      </w:r>
      <w:r w:rsidRPr="00F16F59">
        <w:t xml:space="preserve"> </w:t>
      </w:r>
      <w:r w:rsidRPr="00F16F59">
        <w:t>to</w:t>
      </w:r>
      <w:r w:rsidRPr="00F16F59">
        <w:t xml:space="preserve"> </w:t>
      </w:r>
      <w:r w:rsidRPr="00F16F59">
        <w:t>work</w:t>
      </w:r>
      <w:r w:rsidRPr="00F16F59">
        <w:t xml:space="preserve"> </w:t>
      </w:r>
      <w:r w:rsidRPr="00F16F59">
        <w:t>as</w:t>
      </w:r>
      <w:r w:rsidRPr="00F16F59">
        <w:t xml:space="preserve"> </w:t>
      </w:r>
      <w:r w:rsidRPr="00F16F59">
        <w:t>part</w:t>
      </w:r>
      <w:r w:rsidRPr="00F16F59">
        <w:t xml:space="preserve"> </w:t>
      </w:r>
      <w:r w:rsidRPr="00F16F59">
        <w:t>of</w:t>
      </w:r>
      <w:r w:rsidRPr="00F16F59">
        <w:t xml:space="preserve"> </w:t>
      </w:r>
      <w:r w:rsidRPr="00F16F59">
        <w:t>a</w:t>
      </w:r>
      <w:r w:rsidRPr="00F16F59">
        <w:t xml:space="preserve"> </w:t>
      </w:r>
      <w:r w:rsidRPr="00F16F59">
        <w:t>wider</w:t>
      </w:r>
      <w:r w:rsidRPr="00F16F59">
        <w:t xml:space="preserve"> </w:t>
      </w:r>
      <w:r w:rsidRPr="00F16F59">
        <w:t>team</w:t>
      </w:r>
    </w:p>
    <w:p w14:paraId="7F441322" w14:textId="77777777" w:rsidR="004035D0" w:rsidRPr="00F16F59" w:rsidRDefault="00F16F59" w:rsidP="00F16F59">
      <w:pPr>
        <w:pStyle w:val="ListParagraph"/>
        <w:numPr>
          <w:ilvl w:val="0"/>
          <w:numId w:val="3"/>
        </w:numPr>
      </w:pPr>
      <w:r w:rsidRPr="00F16F59">
        <w:t>Excellent</w:t>
      </w:r>
      <w:r w:rsidRPr="00F16F59">
        <w:t xml:space="preserve"> </w:t>
      </w:r>
      <w:r w:rsidRPr="00F16F59">
        <w:t>time</w:t>
      </w:r>
      <w:r w:rsidRPr="00F16F59">
        <w:t xml:space="preserve"> </w:t>
      </w:r>
      <w:r w:rsidRPr="00F16F59">
        <w:t>management</w:t>
      </w:r>
      <w:r w:rsidRPr="00F16F59">
        <w:t xml:space="preserve"> </w:t>
      </w:r>
      <w:r w:rsidRPr="00F16F59">
        <w:t>and</w:t>
      </w:r>
      <w:r w:rsidRPr="00F16F59">
        <w:t xml:space="preserve"> </w:t>
      </w:r>
      <w:proofErr w:type="spellStart"/>
      <w:r w:rsidRPr="00F16F59">
        <w:t>organisational</w:t>
      </w:r>
      <w:proofErr w:type="spellEnd"/>
      <w:r w:rsidRPr="00F16F59">
        <w:t xml:space="preserve"> </w:t>
      </w:r>
      <w:r w:rsidRPr="00F16F59">
        <w:t>skills</w:t>
      </w:r>
    </w:p>
    <w:p w14:paraId="719EFBF4" w14:textId="77777777" w:rsidR="004035D0" w:rsidRPr="00F16F59" w:rsidRDefault="00F16F59" w:rsidP="00F16F59">
      <w:pPr>
        <w:pStyle w:val="ListParagraph"/>
        <w:numPr>
          <w:ilvl w:val="0"/>
          <w:numId w:val="3"/>
        </w:numPr>
      </w:pPr>
      <w:r w:rsidRPr="00F16F59">
        <w:t>Excellent</w:t>
      </w:r>
      <w:r w:rsidRPr="00F16F59">
        <w:t xml:space="preserve"> </w:t>
      </w:r>
      <w:r w:rsidRPr="00F16F59">
        <w:t>communication</w:t>
      </w:r>
      <w:r w:rsidRPr="00F16F59">
        <w:t xml:space="preserve"> </w:t>
      </w:r>
      <w:r w:rsidRPr="00F16F59">
        <w:t>skills</w:t>
      </w:r>
      <w:r w:rsidRPr="00F16F59">
        <w:t xml:space="preserve"> </w:t>
      </w:r>
      <w:r w:rsidRPr="00F16F59">
        <w:t>–</w:t>
      </w:r>
      <w:r w:rsidRPr="00F16F59">
        <w:t xml:space="preserve"> </w:t>
      </w:r>
      <w:r w:rsidRPr="00F16F59">
        <w:t>written,</w:t>
      </w:r>
      <w:r w:rsidRPr="00F16F59">
        <w:t xml:space="preserve"> </w:t>
      </w:r>
      <w:r w:rsidRPr="00F16F59">
        <w:t>over</w:t>
      </w:r>
      <w:r w:rsidRPr="00F16F59">
        <w:t xml:space="preserve"> </w:t>
      </w:r>
      <w:r w:rsidRPr="00F16F59">
        <w:t>the</w:t>
      </w:r>
      <w:r w:rsidRPr="00F16F59">
        <w:t xml:space="preserve"> </w:t>
      </w:r>
      <w:r w:rsidRPr="00F16F59">
        <w:t>telephone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face</w:t>
      </w:r>
      <w:r w:rsidRPr="00F16F59">
        <w:t xml:space="preserve"> </w:t>
      </w:r>
      <w:r w:rsidRPr="00F16F59">
        <w:t>to</w:t>
      </w:r>
      <w:r w:rsidRPr="00F16F59">
        <w:t xml:space="preserve"> </w:t>
      </w:r>
      <w:r w:rsidRPr="00F16F59">
        <w:t>face</w:t>
      </w:r>
    </w:p>
    <w:p w14:paraId="7B34C289" w14:textId="77777777" w:rsidR="004035D0" w:rsidRDefault="004035D0" w:rsidP="00F16F59">
      <w:pPr>
        <w:pStyle w:val="BodyText"/>
        <w:spacing w:before="77"/>
      </w:pPr>
    </w:p>
    <w:p w14:paraId="32180E90" w14:textId="77777777" w:rsidR="004035D0" w:rsidRPr="00F16F59" w:rsidRDefault="00F16F59" w:rsidP="00F16F59">
      <w:r w:rsidRPr="00F16F59">
        <w:t>The</w:t>
      </w:r>
      <w:r w:rsidRPr="00F16F59">
        <w:t xml:space="preserve"> </w:t>
      </w:r>
      <w:r w:rsidRPr="00F16F59">
        <w:t>successful</w:t>
      </w:r>
      <w:r w:rsidRPr="00F16F59">
        <w:t xml:space="preserve"> </w:t>
      </w:r>
      <w:r w:rsidRPr="00F16F59">
        <w:t>candidate</w:t>
      </w:r>
      <w:r w:rsidRPr="00F16F59">
        <w:t xml:space="preserve"> </w:t>
      </w:r>
      <w:r w:rsidRPr="00F16F59">
        <w:t>will</w:t>
      </w:r>
      <w:r w:rsidRPr="00F16F59">
        <w:t xml:space="preserve"> </w:t>
      </w:r>
      <w:r w:rsidRPr="00F16F59">
        <w:t>be</w:t>
      </w:r>
      <w:r w:rsidRPr="00F16F59">
        <w:t xml:space="preserve"> </w:t>
      </w:r>
      <w:r w:rsidRPr="00F16F59">
        <w:t>required</w:t>
      </w:r>
      <w:r w:rsidRPr="00F16F59">
        <w:t xml:space="preserve"> </w:t>
      </w:r>
      <w:r w:rsidRPr="00F16F59">
        <w:t>to</w:t>
      </w:r>
      <w:r w:rsidRPr="00F16F59">
        <w:t xml:space="preserve"> </w:t>
      </w:r>
      <w:r w:rsidRPr="00F16F59">
        <w:t>undergo</w:t>
      </w:r>
      <w:r w:rsidRPr="00F16F59">
        <w:t xml:space="preserve"> </w:t>
      </w:r>
      <w:r w:rsidRPr="00F16F59">
        <w:t>a</w:t>
      </w:r>
      <w:r w:rsidRPr="00F16F59">
        <w:t xml:space="preserve"> </w:t>
      </w:r>
      <w:r w:rsidRPr="00F16F59">
        <w:t>DBS</w:t>
      </w:r>
      <w:r w:rsidRPr="00F16F59">
        <w:t xml:space="preserve"> </w:t>
      </w:r>
      <w:r w:rsidRPr="00F16F59">
        <w:t>check.</w:t>
      </w:r>
    </w:p>
    <w:p w14:paraId="5FF3697A" w14:textId="77777777" w:rsidR="004035D0" w:rsidRPr="00F16F59" w:rsidRDefault="004035D0" w:rsidP="00F16F59"/>
    <w:p w14:paraId="18224BE2" w14:textId="77777777" w:rsidR="004035D0" w:rsidRPr="00F16F59" w:rsidRDefault="00F16F59" w:rsidP="00F16F59">
      <w:r w:rsidRPr="00F16F59">
        <w:t>Please</w:t>
      </w:r>
      <w:r w:rsidRPr="00F16F59">
        <w:t xml:space="preserve"> </w:t>
      </w:r>
      <w:r w:rsidRPr="00F16F59">
        <w:t>note</w:t>
      </w:r>
      <w:r w:rsidRPr="00F16F59">
        <w:t xml:space="preserve"> </w:t>
      </w:r>
      <w:r w:rsidRPr="00F16F59">
        <w:t>that</w:t>
      </w:r>
      <w:r w:rsidRPr="00F16F59">
        <w:t xml:space="preserve"> </w:t>
      </w:r>
      <w:r w:rsidRPr="00F16F59">
        <w:t>this</w:t>
      </w:r>
      <w:r w:rsidRPr="00F16F59">
        <w:t xml:space="preserve"> </w:t>
      </w:r>
      <w:r w:rsidRPr="00F16F59">
        <w:t>post</w:t>
      </w:r>
      <w:r w:rsidRPr="00F16F59">
        <w:t xml:space="preserve"> </w:t>
      </w:r>
      <w:r w:rsidRPr="00F16F59">
        <w:t>is</w:t>
      </w:r>
      <w:r w:rsidRPr="00F16F59">
        <w:t xml:space="preserve"> </w:t>
      </w:r>
      <w:r w:rsidRPr="00F16F59">
        <w:t>exempt</w:t>
      </w:r>
      <w:r w:rsidRPr="00F16F59">
        <w:t xml:space="preserve"> </w:t>
      </w:r>
      <w:r w:rsidRPr="00F16F59">
        <w:t>from the</w:t>
      </w:r>
      <w:r w:rsidRPr="00F16F59">
        <w:t xml:space="preserve"> </w:t>
      </w:r>
      <w:r w:rsidRPr="00F16F59">
        <w:t>Rehabilitation</w:t>
      </w:r>
      <w:r w:rsidRPr="00F16F59">
        <w:t xml:space="preserve"> </w:t>
      </w:r>
      <w:r w:rsidRPr="00F16F59">
        <w:t>of</w:t>
      </w:r>
      <w:r w:rsidRPr="00F16F59">
        <w:t xml:space="preserve"> </w:t>
      </w:r>
      <w:r w:rsidRPr="00F16F59">
        <w:t>Offenders</w:t>
      </w:r>
      <w:r w:rsidRPr="00F16F59">
        <w:t xml:space="preserve"> </w:t>
      </w:r>
      <w:r w:rsidRPr="00F16F59">
        <w:t>Act</w:t>
      </w:r>
      <w:r w:rsidRPr="00F16F59">
        <w:t xml:space="preserve"> </w:t>
      </w:r>
      <w:r w:rsidRPr="00F16F59">
        <w:t>1974</w:t>
      </w:r>
      <w:r w:rsidRPr="00F16F59">
        <w:t xml:space="preserve"> </w:t>
      </w:r>
      <w:r w:rsidRPr="00F16F59">
        <w:t>and</w:t>
      </w:r>
      <w:r w:rsidRPr="00F16F59">
        <w:t xml:space="preserve"> </w:t>
      </w:r>
      <w:r w:rsidRPr="00F16F59">
        <w:t>therefore</w:t>
      </w:r>
      <w:r w:rsidRPr="00F16F59">
        <w:t xml:space="preserve"> </w:t>
      </w:r>
      <w:r w:rsidRPr="00F16F59">
        <w:t>the successful candidate will be required to declare any convictions, cautions, reprimands and</w:t>
      </w:r>
      <w:r w:rsidRPr="00F16F59">
        <w:t xml:space="preserve"> </w:t>
      </w:r>
      <w:r w:rsidRPr="00F16F59">
        <w:t>final warnings that are not protected, as defined by the Rehabilitation of Offenders Act 1974</w:t>
      </w:r>
      <w:r w:rsidRPr="00F16F59">
        <w:t xml:space="preserve"> </w:t>
      </w:r>
      <w:r w:rsidRPr="00F16F59">
        <w:t>(Exceptions) Order 1975 (as amended in 2013).</w:t>
      </w:r>
    </w:p>
    <w:sectPr w:rsidR="004035D0" w:rsidRPr="00F16F59">
      <w:pgSz w:w="11910" w:h="16840"/>
      <w:pgMar w:top="138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7980"/>
    <w:multiLevelType w:val="hybridMultilevel"/>
    <w:tmpl w:val="00062C78"/>
    <w:lvl w:ilvl="0" w:tplc="5F28F03C">
      <w:numFmt w:val="bullet"/>
      <w:lvlText w:val="•"/>
      <w:lvlJc w:val="left"/>
      <w:pPr>
        <w:ind w:left="23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shd w:val="clear" w:color="auto" w:fill="F9F9F9"/>
        <w:lang w:val="en-US" w:eastAsia="en-US" w:bidi="ar-SA"/>
      </w:rPr>
    </w:lvl>
    <w:lvl w:ilvl="1" w:tplc="C330A3DA">
      <w:numFmt w:val="bullet"/>
      <w:lvlText w:val="•"/>
      <w:lvlJc w:val="left"/>
      <w:pPr>
        <w:ind w:left="981" w:hanging="132"/>
      </w:pPr>
      <w:rPr>
        <w:rFonts w:hint="default"/>
        <w:lang w:val="en-US" w:eastAsia="en-US" w:bidi="ar-SA"/>
      </w:rPr>
    </w:lvl>
    <w:lvl w:ilvl="2" w:tplc="5FC8DBC0">
      <w:numFmt w:val="bullet"/>
      <w:lvlText w:val="•"/>
      <w:lvlJc w:val="left"/>
      <w:pPr>
        <w:ind w:left="1943" w:hanging="132"/>
      </w:pPr>
      <w:rPr>
        <w:rFonts w:hint="default"/>
        <w:lang w:val="en-US" w:eastAsia="en-US" w:bidi="ar-SA"/>
      </w:rPr>
    </w:lvl>
    <w:lvl w:ilvl="3" w:tplc="0C3234F6">
      <w:numFmt w:val="bullet"/>
      <w:lvlText w:val="•"/>
      <w:lvlJc w:val="left"/>
      <w:pPr>
        <w:ind w:left="2905" w:hanging="132"/>
      </w:pPr>
      <w:rPr>
        <w:rFonts w:hint="default"/>
        <w:lang w:val="en-US" w:eastAsia="en-US" w:bidi="ar-SA"/>
      </w:rPr>
    </w:lvl>
    <w:lvl w:ilvl="4" w:tplc="377CF9C0">
      <w:numFmt w:val="bullet"/>
      <w:lvlText w:val="•"/>
      <w:lvlJc w:val="left"/>
      <w:pPr>
        <w:ind w:left="3867" w:hanging="132"/>
      </w:pPr>
      <w:rPr>
        <w:rFonts w:hint="default"/>
        <w:lang w:val="en-US" w:eastAsia="en-US" w:bidi="ar-SA"/>
      </w:rPr>
    </w:lvl>
    <w:lvl w:ilvl="5" w:tplc="F8BCF5AC">
      <w:numFmt w:val="bullet"/>
      <w:lvlText w:val="•"/>
      <w:lvlJc w:val="left"/>
      <w:pPr>
        <w:ind w:left="4829" w:hanging="132"/>
      </w:pPr>
      <w:rPr>
        <w:rFonts w:hint="default"/>
        <w:lang w:val="en-US" w:eastAsia="en-US" w:bidi="ar-SA"/>
      </w:rPr>
    </w:lvl>
    <w:lvl w:ilvl="6" w:tplc="6EFC1C4E">
      <w:numFmt w:val="bullet"/>
      <w:lvlText w:val="•"/>
      <w:lvlJc w:val="left"/>
      <w:pPr>
        <w:ind w:left="5791" w:hanging="132"/>
      </w:pPr>
      <w:rPr>
        <w:rFonts w:hint="default"/>
        <w:lang w:val="en-US" w:eastAsia="en-US" w:bidi="ar-SA"/>
      </w:rPr>
    </w:lvl>
    <w:lvl w:ilvl="7" w:tplc="286C0694">
      <w:numFmt w:val="bullet"/>
      <w:lvlText w:val="•"/>
      <w:lvlJc w:val="left"/>
      <w:pPr>
        <w:ind w:left="6753" w:hanging="132"/>
      </w:pPr>
      <w:rPr>
        <w:rFonts w:hint="default"/>
        <w:lang w:val="en-US" w:eastAsia="en-US" w:bidi="ar-SA"/>
      </w:rPr>
    </w:lvl>
    <w:lvl w:ilvl="8" w:tplc="C908DBC8">
      <w:numFmt w:val="bullet"/>
      <w:lvlText w:val="•"/>
      <w:lvlJc w:val="left"/>
      <w:pPr>
        <w:ind w:left="7715" w:hanging="132"/>
      </w:pPr>
      <w:rPr>
        <w:rFonts w:hint="default"/>
        <w:lang w:val="en-US" w:eastAsia="en-US" w:bidi="ar-SA"/>
      </w:rPr>
    </w:lvl>
  </w:abstractNum>
  <w:abstractNum w:abstractNumId="1" w15:restartNumberingAfterBreak="0">
    <w:nsid w:val="31B34E88"/>
    <w:multiLevelType w:val="hybridMultilevel"/>
    <w:tmpl w:val="E5AA6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82376"/>
    <w:multiLevelType w:val="hybridMultilevel"/>
    <w:tmpl w:val="19484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308618">
    <w:abstractNumId w:val="0"/>
  </w:num>
  <w:num w:numId="2" w16cid:durableId="1791707241">
    <w:abstractNumId w:val="1"/>
  </w:num>
  <w:num w:numId="3" w16cid:durableId="995763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D0"/>
    <w:rsid w:val="004035D0"/>
    <w:rsid w:val="007350DE"/>
    <w:rsid w:val="00F1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6937"/>
  <w15:docId w15:val="{01BB2D01-11E1-48E0-985F-85073586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54" w:hanging="1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Rhiannon Webb</dc:creator>
  <cp:lastModifiedBy>Paige Whitcomb</cp:lastModifiedBy>
  <cp:revision>2</cp:revision>
  <dcterms:created xsi:type="dcterms:W3CDTF">2025-10-03T13:17:00Z</dcterms:created>
  <dcterms:modified xsi:type="dcterms:W3CDTF">2025-10-03T13:17:00Z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for Microsoft 365</vt:lpwstr>
  </property>
</Properties>
</file>