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3CB8" w14:textId="77777777" w:rsidR="005F3CDD" w:rsidRPr="00E153E7" w:rsidRDefault="005F3CDD" w:rsidP="005F3CDD">
      <w:pPr>
        <w:rPr>
          <w:sz w:val="32"/>
          <w:szCs w:val="32"/>
        </w:rPr>
      </w:pPr>
      <w:r w:rsidRPr="00E153E7">
        <w:rPr>
          <w:sz w:val="32"/>
          <w:szCs w:val="32"/>
        </w:rPr>
        <w:t>BPP Job Description</w:t>
      </w:r>
    </w:p>
    <w:p w14:paraId="479E0EDF" w14:textId="77777777" w:rsidR="005F3CDD" w:rsidRDefault="005F3CDD" w:rsidP="005F3CDD">
      <w:r w:rsidRPr="005F3CDD">
        <w:rPr>
          <w:b/>
          <w:bCs/>
          <w:u w:val="single"/>
        </w:rPr>
        <w:t xml:space="preserve">Job Title </w:t>
      </w:r>
      <w:r>
        <w:t>Academic Quality Officer</w:t>
      </w:r>
    </w:p>
    <w:p w14:paraId="15AD6B6A" w14:textId="25820F80" w:rsidR="005F3CDD" w:rsidRDefault="005F3CDD" w:rsidP="005F3CDD">
      <w:r w:rsidRPr="005F3CDD">
        <w:rPr>
          <w:b/>
          <w:bCs/>
          <w:u w:val="single"/>
        </w:rPr>
        <w:t>Department Group</w:t>
      </w:r>
      <w:r>
        <w:t>: Academic Services</w:t>
      </w:r>
    </w:p>
    <w:p w14:paraId="38FE7249" w14:textId="099974AD" w:rsidR="005F3CDD" w:rsidRDefault="005F3CDD" w:rsidP="005F3CDD">
      <w:r w:rsidRPr="005F3CDD">
        <w:rPr>
          <w:b/>
          <w:bCs/>
          <w:u w:val="single"/>
        </w:rPr>
        <w:t>Location</w:t>
      </w:r>
      <w:r>
        <w:t>: Home and office based</w:t>
      </w:r>
    </w:p>
    <w:p w14:paraId="14733DE1" w14:textId="5F1DB5C9" w:rsidR="005F3CDD" w:rsidRDefault="005F3CDD" w:rsidP="005F3CDD">
      <w:r w:rsidRPr="005F3CDD">
        <w:rPr>
          <w:b/>
          <w:bCs/>
          <w:u w:val="single"/>
        </w:rPr>
        <w:t>Additional details</w:t>
      </w:r>
      <w:r>
        <w:rPr>
          <w:b/>
          <w:bCs/>
          <w:u w:val="single"/>
        </w:rPr>
        <w:t>:</w:t>
      </w:r>
      <w:r>
        <w:t xml:space="preserve"> Hybrid working between Home and either a BPP Centre in London or </w:t>
      </w:r>
    </w:p>
    <w:p w14:paraId="24198EAC" w14:textId="77777777" w:rsidR="005F3CDD" w:rsidRDefault="005F3CDD" w:rsidP="005F3CDD">
      <w:r>
        <w:t>Manchester.</w:t>
      </w:r>
    </w:p>
    <w:p w14:paraId="03831D3A" w14:textId="77777777" w:rsidR="005F3CDD" w:rsidRDefault="005F3CDD" w:rsidP="005F3CDD">
      <w:r>
        <w:t>Travel requirements (if applicable)</w:t>
      </w:r>
    </w:p>
    <w:p w14:paraId="5804EB26" w14:textId="77777777" w:rsidR="005F3CDD" w:rsidRDefault="005F3CDD" w:rsidP="005F3CDD">
      <w:r w:rsidRPr="005F3CDD">
        <w:rPr>
          <w:b/>
          <w:bCs/>
          <w:u w:val="single"/>
        </w:rPr>
        <w:t>Contract type</w:t>
      </w:r>
      <w:r>
        <w:t xml:space="preserve"> Full time and permanent</w:t>
      </w:r>
    </w:p>
    <w:p w14:paraId="4FBDE9AB" w14:textId="77777777" w:rsidR="005F3CDD" w:rsidRDefault="005F3CDD" w:rsidP="005F3CDD">
      <w:r w:rsidRPr="005F3CDD">
        <w:rPr>
          <w:b/>
          <w:bCs/>
          <w:u w:val="single"/>
        </w:rPr>
        <w:t>Hours of work</w:t>
      </w:r>
      <w:r>
        <w:t xml:space="preserve"> Mon – Fri, 9:00-17:30, 37.5 hours per week</w:t>
      </w:r>
    </w:p>
    <w:p w14:paraId="43BA2F4B" w14:textId="37709E49" w:rsidR="005F3CDD" w:rsidRDefault="005F3CDD" w:rsidP="005F3CDD">
      <w:r w:rsidRPr="005F3CDD">
        <w:rPr>
          <w:b/>
          <w:bCs/>
          <w:u w:val="single"/>
        </w:rPr>
        <w:t xml:space="preserve">Reporting lines </w:t>
      </w:r>
      <w:r>
        <w:rPr>
          <w:b/>
          <w:bCs/>
          <w:u w:val="single"/>
        </w:rPr>
        <w:t xml:space="preserve"> </w:t>
      </w:r>
      <w:r>
        <w:t xml:space="preserve"> Head of Academic Quality, Data &amp;</w:t>
      </w:r>
      <w:r w:rsidR="00367D22">
        <w:t xml:space="preserve"> Risk</w:t>
      </w:r>
      <w:r>
        <w:t xml:space="preserve"> </w:t>
      </w:r>
    </w:p>
    <w:p w14:paraId="1B79C8AB" w14:textId="77777777" w:rsidR="005F3CDD" w:rsidRDefault="005F3CDD" w:rsidP="005F3CDD"/>
    <w:p w14:paraId="58B538D8" w14:textId="77777777" w:rsidR="005F3CDD" w:rsidRPr="005F3CDD" w:rsidRDefault="005F3CDD" w:rsidP="005F3CDD">
      <w:pPr>
        <w:rPr>
          <w:b/>
          <w:bCs/>
          <w:u w:val="single"/>
        </w:rPr>
      </w:pPr>
      <w:r w:rsidRPr="005F3CDD">
        <w:rPr>
          <w:b/>
          <w:bCs/>
          <w:u w:val="single"/>
        </w:rPr>
        <w:t>Job Purpose</w:t>
      </w:r>
    </w:p>
    <w:p w14:paraId="0DE75B2E" w14:textId="4EE5D4E5" w:rsidR="00C87217" w:rsidRDefault="004536FF" w:rsidP="00C87217">
      <w:r>
        <w:t xml:space="preserve">Working with the Head of Academic Quality, Data </w:t>
      </w:r>
      <w:proofErr w:type="gramStart"/>
      <w:r>
        <w:t>And</w:t>
      </w:r>
      <w:proofErr w:type="gramEnd"/>
      <w:r>
        <w:t xml:space="preserve"> Risk, </w:t>
      </w:r>
      <w:r w:rsidR="004D5E10">
        <w:t xml:space="preserve">this </w:t>
      </w:r>
      <w:r w:rsidR="00C77F1A">
        <w:t xml:space="preserve">role </w:t>
      </w:r>
      <w:r w:rsidR="004D5E10">
        <w:t xml:space="preserve">will support the implementation and enhancement of </w:t>
      </w:r>
      <w:r w:rsidR="0024301B">
        <w:t>the University’s Academic Development Plan</w:t>
      </w:r>
      <w:r w:rsidR="00C77F1A">
        <w:t xml:space="preserve">. </w:t>
      </w:r>
      <w:r w:rsidR="00C87217">
        <w:t xml:space="preserve">The post holder will carry out day-to-day </w:t>
      </w:r>
      <w:r w:rsidR="00311CED">
        <w:t xml:space="preserve">implementation of </w:t>
      </w:r>
      <w:r w:rsidR="00C77F1A">
        <w:t xml:space="preserve">the </w:t>
      </w:r>
      <w:r w:rsidR="00617EFD">
        <w:t>Academic Quality assurance and enhancement mechanisms</w:t>
      </w:r>
      <w:r w:rsidR="004455ED">
        <w:t>, ut</w:t>
      </w:r>
      <w:r w:rsidR="00FD702D">
        <w:t>ilising data reporting and evaluation to provide actionable recommendations</w:t>
      </w:r>
      <w:r w:rsidR="00C77F1A">
        <w:t xml:space="preserve"> to key stakeholders</w:t>
      </w:r>
      <w:r w:rsidR="002A065B">
        <w:t xml:space="preserve"> and ensure that academic quality</w:t>
      </w:r>
      <w:r w:rsidR="00385A48">
        <w:t xml:space="preserve"> processes and</w:t>
      </w:r>
      <w:r w:rsidR="002A065B">
        <w:t xml:space="preserve"> interventions are evidence-led.</w:t>
      </w:r>
    </w:p>
    <w:p w14:paraId="0B5F2FC4" w14:textId="45E6482C" w:rsidR="00E43068" w:rsidRDefault="00E43068" w:rsidP="005F3CDD">
      <w:r>
        <w:t xml:space="preserve">The role will also </w:t>
      </w:r>
      <w:r w:rsidR="00C87217">
        <w:t>involve</w:t>
      </w:r>
      <w:r>
        <w:t xml:space="preserve"> the management of </w:t>
      </w:r>
      <w:r w:rsidR="00570017">
        <w:t xml:space="preserve">academic quality enhancement </w:t>
      </w:r>
      <w:r w:rsidR="00E153E7">
        <w:t>projects working</w:t>
      </w:r>
      <w:r w:rsidR="00D0425D">
        <w:t xml:space="preserve"> closely with the Head of Academic Quality, Data and Risk and delivering to the Dean o</w:t>
      </w:r>
      <w:r w:rsidR="00C87217">
        <w:t>f Academic Quality and Policy.</w:t>
      </w:r>
    </w:p>
    <w:p w14:paraId="12624CB7" w14:textId="77777777" w:rsidR="005F3CDD" w:rsidRPr="005F3CDD" w:rsidRDefault="005F3CDD" w:rsidP="005F3CDD">
      <w:pPr>
        <w:rPr>
          <w:b/>
          <w:bCs/>
          <w:u w:val="single"/>
        </w:rPr>
      </w:pPr>
      <w:r w:rsidRPr="005F3CDD">
        <w:rPr>
          <w:b/>
          <w:bCs/>
          <w:u w:val="single"/>
        </w:rPr>
        <w:t>Key Responsibilities</w:t>
      </w:r>
    </w:p>
    <w:p w14:paraId="6025CD57" w14:textId="77777777" w:rsidR="005F3CDD" w:rsidRDefault="005F3CDD" w:rsidP="005F3CDD">
      <w:r>
        <w:t xml:space="preserve">In this role, the Academic Quality Officer shall: </w:t>
      </w:r>
    </w:p>
    <w:p w14:paraId="1EFAE9B8" w14:textId="1A975308" w:rsidR="005F3CDD" w:rsidRDefault="005F3CDD" w:rsidP="005F3CDD">
      <w:pPr>
        <w:pStyle w:val="ListParagraph"/>
        <w:numPr>
          <w:ilvl w:val="0"/>
          <w:numId w:val="1"/>
        </w:numPr>
      </w:pPr>
      <w:r>
        <w:t xml:space="preserve">Act as key liaison between the Academic Quality Office the Schools to </w:t>
      </w:r>
    </w:p>
    <w:p w14:paraId="3BE8E8E1" w14:textId="77777777" w:rsidR="005F3CDD" w:rsidRDefault="005F3CDD" w:rsidP="005F3CDD">
      <w:pPr>
        <w:pStyle w:val="ListParagraph"/>
        <w:ind w:left="765"/>
      </w:pPr>
      <w:r>
        <w:t xml:space="preserve">provide advice and guidance on the interpretation and application of the University’s Regulatory Framework, </w:t>
      </w:r>
      <w:proofErr w:type="gramStart"/>
      <w:r>
        <w:t>including;</w:t>
      </w:r>
      <w:proofErr w:type="gramEnd"/>
    </w:p>
    <w:p w14:paraId="08B9438E" w14:textId="77777777" w:rsidR="005F3CDD" w:rsidRDefault="005F3CDD" w:rsidP="005F3CDD">
      <w:pPr>
        <w:pStyle w:val="ListParagraph"/>
        <w:numPr>
          <w:ilvl w:val="0"/>
          <w:numId w:val="2"/>
        </w:numPr>
      </w:pPr>
      <w:r>
        <w:t xml:space="preserve">programme design and </w:t>
      </w:r>
      <w:proofErr w:type="gramStart"/>
      <w:r>
        <w:t>approval;</w:t>
      </w:r>
      <w:proofErr w:type="gramEnd"/>
    </w:p>
    <w:p w14:paraId="54653B65" w14:textId="77777777" w:rsidR="005F3CDD" w:rsidRDefault="005F3CDD" w:rsidP="005F3CDD">
      <w:pPr>
        <w:pStyle w:val="ListParagraph"/>
        <w:numPr>
          <w:ilvl w:val="0"/>
          <w:numId w:val="2"/>
        </w:numPr>
      </w:pPr>
      <w:r>
        <w:t xml:space="preserve">student conduct and academic </w:t>
      </w:r>
      <w:proofErr w:type="gramStart"/>
      <w:r>
        <w:t>progress;</w:t>
      </w:r>
      <w:proofErr w:type="gramEnd"/>
    </w:p>
    <w:p w14:paraId="5B43051D" w14:textId="77777777" w:rsidR="005F3CDD" w:rsidRDefault="005F3CDD" w:rsidP="005F3CDD">
      <w:pPr>
        <w:pStyle w:val="ListParagraph"/>
        <w:numPr>
          <w:ilvl w:val="0"/>
          <w:numId w:val="2"/>
        </w:numPr>
      </w:pPr>
      <w:r>
        <w:t xml:space="preserve">the principles and practices of assessment and the conduct of boards </w:t>
      </w:r>
      <w:proofErr w:type="gramStart"/>
      <w:r>
        <w:t>of  examiners</w:t>
      </w:r>
      <w:proofErr w:type="gramEnd"/>
      <w:r>
        <w:t>;</w:t>
      </w:r>
    </w:p>
    <w:p w14:paraId="6EEB5A5C" w14:textId="77777777" w:rsidR="005F3CDD" w:rsidRDefault="005F3CDD" w:rsidP="005F3CDD">
      <w:pPr>
        <w:pStyle w:val="ListParagraph"/>
        <w:numPr>
          <w:ilvl w:val="0"/>
          <w:numId w:val="2"/>
        </w:numPr>
      </w:pPr>
      <w:r>
        <w:t xml:space="preserve">external </w:t>
      </w:r>
      <w:proofErr w:type="gramStart"/>
      <w:r>
        <w:t>examining;</w:t>
      </w:r>
      <w:proofErr w:type="gramEnd"/>
    </w:p>
    <w:p w14:paraId="112BAE7F" w14:textId="77777777" w:rsidR="005F3CDD" w:rsidRDefault="005F3CDD" w:rsidP="005F3CDD">
      <w:pPr>
        <w:pStyle w:val="ListParagraph"/>
        <w:numPr>
          <w:ilvl w:val="0"/>
          <w:numId w:val="2"/>
        </w:numPr>
      </w:pPr>
      <w:r>
        <w:t>student appeals and complaints; and</w:t>
      </w:r>
    </w:p>
    <w:p w14:paraId="367EAD33" w14:textId="77777777" w:rsidR="005F3CDD" w:rsidRDefault="005F3CDD" w:rsidP="005F3CDD">
      <w:pPr>
        <w:pStyle w:val="ListParagraph"/>
        <w:numPr>
          <w:ilvl w:val="0"/>
          <w:numId w:val="2"/>
        </w:numPr>
      </w:pPr>
      <w:r>
        <w:t xml:space="preserve">annual programme </w:t>
      </w:r>
      <w:proofErr w:type="gramStart"/>
      <w:r>
        <w:t>monitoring;</w:t>
      </w:r>
      <w:proofErr w:type="gramEnd"/>
    </w:p>
    <w:p w14:paraId="3A5B119E" w14:textId="77777777" w:rsidR="004464B0" w:rsidRDefault="004464B0" w:rsidP="008755DA">
      <w:pPr>
        <w:pStyle w:val="ListParagraph"/>
        <w:ind w:left="1485"/>
      </w:pPr>
    </w:p>
    <w:p w14:paraId="204C78FA" w14:textId="77777777" w:rsidR="004464B0" w:rsidRDefault="005F3CDD" w:rsidP="004464B0">
      <w:pPr>
        <w:pStyle w:val="ListParagraph"/>
        <w:numPr>
          <w:ilvl w:val="0"/>
          <w:numId w:val="1"/>
        </w:numPr>
      </w:pPr>
      <w:r>
        <w:t>Assist in the drafting of regulations, procedures, protocols and guidance.</w:t>
      </w:r>
    </w:p>
    <w:p w14:paraId="63F448C9" w14:textId="77777777" w:rsidR="00557934" w:rsidRDefault="00557934" w:rsidP="00557934">
      <w:pPr>
        <w:pStyle w:val="ListParagraph"/>
        <w:ind w:left="765"/>
      </w:pPr>
    </w:p>
    <w:p w14:paraId="476584F2" w14:textId="1992657F" w:rsidR="00471684" w:rsidRPr="004464B0" w:rsidRDefault="00471684" w:rsidP="004464B0">
      <w:pPr>
        <w:pStyle w:val="ListParagraph"/>
        <w:numPr>
          <w:ilvl w:val="0"/>
          <w:numId w:val="1"/>
        </w:numPr>
      </w:pPr>
      <w:r w:rsidRPr="004464B0">
        <w:t xml:space="preserve">Support the management and implementation of Academic Quality initiatives to respond to strategy and external policy drivers. </w:t>
      </w:r>
    </w:p>
    <w:p w14:paraId="619E47DE" w14:textId="77777777" w:rsidR="00471684" w:rsidRPr="00E153E7" w:rsidRDefault="00471684" w:rsidP="00E153E7">
      <w:pPr>
        <w:pStyle w:val="ListParagraph"/>
        <w:rPr>
          <w:rFonts w:ascii="Arial" w:hAnsi="Arial" w:cs="Arial"/>
          <w:bCs/>
        </w:rPr>
      </w:pPr>
    </w:p>
    <w:p w14:paraId="7CF517C8" w14:textId="55E47431" w:rsidR="00471684" w:rsidRPr="004464B0" w:rsidRDefault="008C21A4" w:rsidP="004464B0">
      <w:pPr>
        <w:pStyle w:val="ListParagraph"/>
        <w:numPr>
          <w:ilvl w:val="0"/>
          <w:numId w:val="1"/>
        </w:numPr>
      </w:pPr>
      <w:r w:rsidRPr="004464B0">
        <w:t>Act as executive support and secretary to relevant University Boards and Committees</w:t>
      </w:r>
      <w:r w:rsidR="00C36CDB" w:rsidRPr="004464B0">
        <w:t>.</w:t>
      </w:r>
    </w:p>
    <w:p w14:paraId="25E202F8" w14:textId="77777777" w:rsidR="008C21A4" w:rsidRPr="00E153E7" w:rsidRDefault="008C21A4" w:rsidP="00E153E7">
      <w:pPr>
        <w:spacing w:after="0" w:line="240" w:lineRule="auto"/>
        <w:rPr>
          <w:rFonts w:ascii="Arial" w:hAnsi="Arial" w:cs="Arial"/>
          <w:bCs/>
        </w:rPr>
      </w:pPr>
    </w:p>
    <w:p w14:paraId="3F396B7B" w14:textId="41ECEE72" w:rsidR="005E64FB" w:rsidRDefault="005E64FB" w:rsidP="5C1094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464B0">
        <w:t xml:space="preserve">Undertake impact assessments at both local and strategic level, working with data </w:t>
      </w:r>
      <w:r w:rsidR="00557934">
        <w:t xml:space="preserve">analysis teams </w:t>
      </w:r>
      <w:r w:rsidRPr="004464B0">
        <w:t xml:space="preserve">and other stakeholders, to ensure institutional quantitative and qualitative data informs the University’s strategic response to </w:t>
      </w:r>
      <w:r w:rsidR="00E43B7C" w:rsidRPr="004464B0">
        <w:t>regulatory</w:t>
      </w:r>
      <w:r w:rsidRPr="004464B0">
        <w:t xml:space="preserve"> </w:t>
      </w:r>
      <w:r w:rsidR="003D1ABD" w:rsidRPr="004464B0">
        <w:t xml:space="preserve">Academic Quality </w:t>
      </w:r>
      <w:r w:rsidR="00FC10F6" w:rsidRPr="004464B0">
        <w:t>expectations</w:t>
      </w:r>
      <w:r w:rsidRPr="5C109470">
        <w:rPr>
          <w:rFonts w:ascii="Arial" w:hAnsi="Arial" w:cs="Arial"/>
        </w:rPr>
        <w:t>.</w:t>
      </w:r>
    </w:p>
    <w:p w14:paraId="02725314" w14:textId="77777777" w:rsidR="005E64FB" w:rsidRPr="00E153E7" w:rsidRDefault="005E64FB" w:rsidP="00E153E7">
      <w:pPr>
        <w:spacing w:after="0" w:line="240" w:lineRule="auto"/>
        <w:rPr>
          <w:rFonts w:ascii="Arial" w:hAnsi="Arial" w:cs="Arial"/>
          <w:bCs/>
        </w:rPr>
      </w:pPr>
    </w:p>
    <w:p w14:paraId="6D0D8947" w14:textId="35CE9D85" w:rsidR="00875BC0" w:rsidRPr="00E43B7C" w:rsidRDefault="00875BC0" w:rsidP="00875BC0">
      <w:pPr>
        <w:pStyle w:val="ListParagraph"/>
        <w:numPr>
          <w:ilvl w:val="0"/>
          <w:numId w:val="1"/>
        </w:numPr>
        <w:spacing w:after="0" w:line="240" w:lineRule="auto"/>
      </w:pPr>
      <w:r w:rsidRPr="00E43B7C">
        <w:t>Deliver University level analysis to identify</w:t>
      </w:r>
      <w:r w:rsidR="007071B4">
        <w:t xml:space="preserve"> risks</w:t>
      </w:r>
      <w:r w:rsidRPr="00E43B7C">
        <w:t xml:space="preserve">, providing actionable recommendations </w:t>
      </w:r>
      <w:r w:rsidR="00D329F3">
        <w:t>working on continuous improvement</w:t>
      </w:r>
      <w:r w:rsidR="007071B4">
        <w:t xml:space="preserve">. </w:t>
      </w:r>
    </w:p>
    <w:p w14:paraId="64FCE092" w14:textId="77777777" w:rsidR="00875BC0" w:rsidRPr="00E153E7" w:rsidRDefault="00875BC0" w:rsidP="00E153E7">
      <w:pPr>
        <w:spacing w:after="0" w:line="240" w:lineRule="auto"/>
        <w:rPr>
          <w:rFonts w:ascii="Arial" w:hAnsi="Arial" w:cs="Arial"/>
          <w:bCs/>
        </w:rPr>
      </w:pPr>
    </w:p>
    <w:p w14:paraId="060547EC" w14:textId="1C72A39A" w:rsidR="00AA45EA" w:rsidRPr="00E43B7C" w:rsidRDefault="00AA45EA" w:rsidP="00AA45EA">
      <w:pPr>
        <w:pStyle w:val="ListParagraph"/>
        <w:numPr>
          <w:ilvl w:val="0"/>
          <w:numId w:val="1"/>
        </w:numPr>
        <w:spacing w:after="0" w:line="240" w:lineRule="auto"/>
      </w:pPr>
      <w:r w:rsidRPr="00E43B7C">
        <w:t>Evaluate key strategic initiatives using data to drive forward University performance against strategic and regulatory targets</w:t>
      </w:r>
      <w:r w:rsidR="002179A1">
        <w:t>.</w:t>
      </w:r>
    </w:p>
    <w:p w14:paraId="053B1630" w14:textId="77777777" w:rsidR="00F3422D" w:rsidRPr="00E43B7C" w:rsidRDefault="00F3422D" w:rsidP="00E43B7C">
      <w:pPr>
        <w:pStyle w:val="ListParagraph"/>
        <w:spacing w:after="0" w:line="240" w:lineRule="auto"/>
        <w:ind w:left="765"/>
      </w:pPr>
    </w:p>
    <w:p w14:paraId="79615292" w14:textId="390D6084" w:rsidR="00AA45EA" w:rsidRDefault="00AA45EA" w:rsidP="00E43B7C">
      <w:pPr>
        <w:pStyle w:val="ListParagraph"/>
        <w:numPr>
          <w:ilvl w:val="0"/>
          <w:numId w:val="1"/>
        </w:numPr>
        <w:spacing w:after="0" w:line="240" w:lineRule="auto"/>
      </w:pPr>
      <w:r w:rsidRPr="00E43B7C">
        <w:t>Any other duties that might reasonably be required by your line manager</w:t>
      </w:r>
      <w:r w:rsidRPr="00114EDE">
        <w:rPr>
          <w:rFonts w:ascii="Arial" w:hAnsi="Arial" w:cs="Arial"/>
          <w:bCs/>
        </w:rPr>
        <w:t>.</w:t>
      </w:r>
    </w:p>
    <w:p w14:paraId="5933598A" w14:textId="77777777" w:rsidR="008755DA" w:rsidRDefault="008755DA" w:rsidP="005F3CDD">
      <w:pPr>
        <w:rPr>
          <w:b/>
          <w:bCs/>
          <w:u w:val="single"/>
        </w:rPr>
      </w:pPr>
    </w:p>
    <w:p w14:paraId="4EA37AC1" w14:textId="6896A5FE" w:rsidR="005F3CDD" w:rsidRPr="008755DA" w:rsidRDefault="005F3CDD" w:rsidP="005F3CDD">
      <w:pPr>
        <w:rPr>
          <w:b/>
          <w:bCs/>
          <w:u w:val="single"/>
        </w:rPr>
      </w:pPr>
      <w:r w:rsidRPr="005F3CDD">
        <w:rPr>
          <w:b/>
          <w:bCs/>
          <w:u w:val="single"/>
        </w:rPr>
        <w:t>Skills, experience &amp; qualifications required - Essential</w:t>
      </w:r>
    </w:p>
    <w:p w14:paraId="068FD59D" w14:textId="77777777" w:rsidR="009A4D7E" w:rsidRDefault="005F3CDD" w:rsidP="005F3CDD">
      <w:pPr>
        <w:pStyle w:val="ListParagraph"/>
        <w:numPr>
          <w:ilvl w:val="0"/>
          <w:numId w:val="3"/>
        </w:numPr>
      </w:pPr>
      <w:r>
        <w:t>A good first degree, or equivalent qualification.</w:t>
      </w:r>
    </w:p>
    <w:p w14:paraId="739EE10A" w14:textId="6AE65445" w:rsidR="0020030C" w:rsidRDefault="005F3CDD" w:rsidP="00930E38">
      <w:pPr>
        <w:pStyle w:val="ListParagraph"/>
        <w:numPr>
          <w:ilvl w:val="0"/>
          <w:numId w:val="3"/>
        </w:numPr>
      </w:pPr>
      <w:r>
        <w:t xml:space="preserve">Significant experience working in an academic or </w:t>
      </w:r>
      <w:r w:rsidR="00930E38">
        <w:t xml:space="preserve">professional service </w:t>
      </w:r>
      <w:r>
        <w:t xml:space="preserve">environment related to quality assurance and/or </w:t>
      </w:r>
      <w:r w:rsidR="00930E38">
        <w:t xml:space="preserve">strategic planning </w:t>
      </w:r>
      <w:r>
        <w:t>in higher education either for a higher education institution, or a professional or statutory body</w:t>
      </w:r>
    </w:p>
    <w:p w14:paraId="482EEA74" w14:textId="77777777" w:rsidR="0020030C" w:rsidRDefault="005F3CDD" w:rsidP="0020030C">
      <w:pPr>
        <w:pStyle w:val="ListParagraph"/>
        <w:numPr>
          <w:ilvl w:val="0"/>
          <w:numId w:val="3"/>
        </w:numPr>
      </w:pPr>
      <w:r>
        <w:t xml:space="preserve">An understanding of the frameworks for quality assurance in higher education in the UK and specifically that of the </w:t>
      </w:r>
      <w:proofErr w:type="spellStart"/>
      <w:r>
        <w:t>OfS</w:t>
      </w:r>
      <w:proofErr w:type="spellEnd"/>
      <w:r>
        <w:t>/QAA/Ofsted.</w:t>
      </w:r>
    </w:p>
    <w:p w14:paraId="02AA04F9" w14:textId="57B29105" w:rsidR="00FB486A" w:rsidRDefault="005F3CDD" w:rsidP="0040363A">
      <w:pPr>
        <w:pStyle w:val="ListParagraph"/>
        <w:numPr>
          <w:ilvl w:val="0"/>
          <w:numId w:val="3"/>
        </w:numPr>
      </w:pPr>
      <w:r>
        <w:t xml:space="preserve">Strong oral and written skills with experience of providing advice to committees and senior officers, and preparing reports and position papers and preparing minutes and action </w:t>
      </w:r>
      <w:proofErr w:type="spellStart"/>
      <w:r>
        <w:t>plans</w:t>
      </w:r>
      <w:r w:rsidR="00FB486A" w:rsidRPr="00FB486A">
        <w:t>Ability</w:t>
      </w:r>
      <w:proofErr w:type="spellEnd"/>
      <w:r w:rsidR="00FB486A" w:rsidRPr="00FB486A">
        <w:t xml:space="preserve"> to assimilate complex and detailed information from a variety of sources and digest into clear and concise summaries and actions</w:t>
      </w:r>
    </w:p>
    <w:p w14:paraId="03B7DD96" w14:textId="46018F2B" w:rsidR="00D51DE7" w:rsidRDefault="00445097" w:rsidP="005F3CDD">
      <w:pPr>
        <w:pStyle w:val="ListParagraph"/>
        <w:numPr>
          <w:ilvl w:val="0"/>
          <w:numId w:val="3"/>
        </w:numPr>
      </w:pPr>
      <w:r w:rsidRPr="00445097">
        <w:t xml:space="preserve">Excellent research skills </w:t>
      </w:r>
      <w:r w:rsidR="00D51DE7" w:rsidRPr="00D51DE7">
        <w:t>Confident and competent in the interpretation, use and presentation of information (qualitative and quantitative)</w:t>
      </w:r>
    </w:p>
    <w:p w14:paraId="417CE02E" w14:textId="7F7C4EF2" w:rsidR="00630589" w:rsidRDefault="00630589" w:rsidP="005F3CDD">
      <w:pPr>
        <w:pStyle w:val="ListParagraph"/>
        <w:numPr>
          <w:ilvl w:val="0"/>
          <w:numId w:val="3"/>
        </w:numPr>
      </w:pPr>
      <w:r w:rsidRPr="00630589">
        <w:t>Project management skills</w:t>
      </w:r>
    </w:p>
    <w:p w14:paraId="73ACC059" w14:textId="012275D1" w:rsidR="0020030C" w:rsidRDefault="005F3CDD" w:rsidP="005F3CDD">
      <w:pPr>
        <w:pStyle w:val="ListParagraph"/>
        <w:numPr>
          <w:ilvl w:val="0"/>
          <w:numId w:val="3"/>
        </w:numPr>
      </w:pPr>
      <w:r>
        <w:t>Excellent interpersonal skills</w:t>
      </w:r>
      <w:r w:rsidR="00095A82">
        <w:t>, e</w:t>
      </w:r>
      <w:r w:rsidR="00095A82" w:rsidRPr="00095A82">
        <w:t>xcellent communication skills, including the ability to build relationships across a wide range of departments and roles</w:t>
      </w:r>
    </w:p>
    <w:p w14:paraId="4D1C234A" w14:textId="77777777" w:rsidR="0020030C" w:rsidRDefault="005F3CDD" w:rsidP="005F3CDD">
      <w:pPr>
        <w:pStyle w:val="ListParagraph"/>
        <w:numPr>
          <w:ilvl w:val="0"/>
          <w:numId w:val="3"/>
        </w:numPr>
      </w:pPr>
      <w:r>
        <w:t>The ability to work in a team and be adaptable to the exigencies of changing priorities and timescales</w:t>
      </w:r>
    </w:p>
    <w:p w14:paraId="71715E6C" w14:textId="724D561D" w:rsidR="0020030C" w:rsidRDefault="006D02B5" w:rsidP="0020030C">
      <w:pPr>
        <w:pStyle w:val="ListParagraph"/>
      </w:pPr>
      <w:r w:rsidRPr="006D02B5">
        <w:t xml:space="preserve">Good MS Office skills - Word, Excel, Presentations </w:t>
      </w:r>
    </w:p>
    <w:p w14:paraId="674154F1" w14:textId="77777777" w:rsidR="005F3CDD" w:rsidRPr="0020030C" w:rsidRDefault="005F3CDD" w:rsidP="005F3CDD">
      <w:pPr>
        <w:rPr>
          <w:b/>
          <w:bCs/>
          <w:u w:val="single"/>
        </w:rPr>
      </w:pPr>
      <w:r w:rsidRPr="0020030C">
        <w:rPr>
          <w:b/>
          <w:bCs/>
          <w:u w:val="single"/>
        </w:rPr>
        <w:t>Skills, experience &amp; qualifications required - Desirable</w:t>
      </w:r>
    </w:p>
    <w:p w14:paraId="445610DC" w14:textId="77777777" w:rsidR="0020030C" w:rsidRDefault="005F3CDD" w:rsidP="00631A4B">
      <w:pPr>
        <w:pStyle w:val="ListParagraph"/>
        <w:numPr>
          <w:ilvl w:val="0"/>
          <w:numId w:val="4"/>
        </w:numPr>
      </w:pPr>
      <w:r>
        <w:t xml:space="preserve">Experience of a range of regulators, including the </w:t>
      </w:r>
      <w:proofErr w:type="spellStart"/>
      <w:r>
        <w:t>OfS</w:t>
      </w:r>
      <w:proofErr w:type="spellEnd"/>
      <w:r>
        <w:t>, QAA and PSRBs for professional practice qualifications.</w:t>
      </w:r>
    </w:p>
    <w:p w14:paraId="3E39A8A1" w14:textId="77777777" w:rsidR="0020030C" w:rsidRDefault="005F3CDD" w:rsidP="00631A4B">
      <w:pPr>
        <w:pStyle w:val="ListParagraph"/>
        <w:numPr>
          <w:ilvl w:val="0"/>
          <w:numId w:val="4"/>
        </w:numPr>
      </w:pPr>
      <w:r>
        <w:t>Experience of external regulatory review.</w:t>
      </w:r>
    </w:p>
    <w:p w14:paraId="677BC8FE" w14:textId="2FE3DD32" w:rsidR="00B87AE9" w:rsidRDefault="00B87AE9" w:rsidP="00631A4B">
      <w:pPr>
        <w:pStyle w:val="ListParagraph"/>
        <w:numPr>
          <w:ilvl w:val="0"/>
          <w:numId w:val="4"/>
        </w:numPr>
      </w:pPr>
      <w:r w:rsidRPr="00B87AE9">
        <w:t>Experience of stakeholder management</w:t>
      </w:r>
    </w:p>
    <w:p w14:paraId="7D7322FF" w14:textId="20E9EE56" w:rsidR="009B7CAA" w:rsidRDefault="00695BC8" w:rsidP="00631A4B">
      <w:pPr>
        <w:pStyle w:val="ListParagraph"/>
        <w:numPr>
          <w:ilvl w:val="0"/>
          <w:numId w:val="4"/>
        </w:numPr>
      </w:pPr>
      <w:r w:rsidRPr="00695BC8">
        <w:t xml:space="preserve">Experience of other data analysis tools e.g. Advanced Excel, </w:t>
      </w:r>
      <w:r>
        <w:t xml:space="preserve">Power BI, </w:t>
      </w:r>
      <w:r w:rsidRPr="00695BC8">
        <w:t>Tableau</w:t>
      </w:r>
      <w:r w:rsidRPr="00695BC8" w:rsidDel="00695BC8">
        <w:t xml:space="preserve"> </w:t>
      </w:r>
    </w:p>
    <w:sectPr w:rsidR="009B7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8D1"/>
    <w:multiLevelType w:val="hybridMultilevel"/>
    <w:tmpl w:val="6A62AE6C"/>
    <w:lvl w:ilvl="0" w:tplc="1F4607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29B6"/>
    <w:multiLevelType w:val="hybridMultilevel"/>
    <w:tmpl w:val="44DE69D2"/>
    <w:lvl w:ilvl="0" w:tplc="1F460716">
      <w:start w:val="1"/>
      <w:numFmt w:val="decimal"/>
      <w:lvlText w:val="%1."/>
      <w:lvlJc w:val="center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39284B"/>
    <w:multiLevelType w:val="hybridMultilevel"/>
    <w:tmpl w:val="16A6339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56E1560"/>
    <w:multiLevelType w:val="hybridMultilevel"/>
    <w:tmpl w:val="724C7142"/>
    <w:lvl w:ilvl="0" w:tplc="1F4607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793D"/>
    <w:multiLevelType w:val="hybridMultilevel"/>
    <w:tmpl w:val="5B9840F0"/>
    <w:lvl w:ilvl="0" w:tplc="93DCD6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84277">
    <w:abstractNumId w:val="1"/>
  </w:num>
  <w:num w:numId="2" w16cid:durableId="235092475">
    <w:abstractNumId w:val="2"/>
  </w:num>
  <w:num w:numId="3" w16cid:durableId="1025980546">
    <w:abstractNumId w:val="3"/>
  </w:num>
  <w:num w:numId="4" w16cid:durableId="1542665739">
    <w:abstractNumId w:val="0"/>
  </w:num>
  <w:num w:numId="5" w16cid:durableId="21732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DD"/>
    <w:rsid w:val="00060ED9"/>
    <w:rsid w:val="00095A82"/>
    <w:rsid w:val="0020030C"/>
    <w:rsid w:val="002179A1"/>
    <w:rsid w:val="0024301B"/>
    <w:rsid w:val="002A065B"/>
    <w:rsid w:val="00311CED"/>
    <w:rsid w:val="00350F55"/>
    <w:rsid w:val="00367D22"/>
    <w:rsid w:val="00385A48"/>
    <w:rsid w:val="003D1ABD"/>
    <w:rsid w:val="003E7388"/>
    <w:rsid w:val="0040363A"/>
    <w:rsid w:val="00445097"/>
    <w:rsid w:val="004455ED"/>
    <w:rsid w:val="004464B0"/>
    <w:rsid w:val="004536FF"/>
    <w:rsid w:val="00471684"/>
    <w:rsid w:val="004D5E10"/>
    <w:rsid w:val="00557934"/>
    <w:rsid w:val="00570017"/>
    <w:rsid w:val="005E49C6"/>
    <w:rsid w:val="005E64FB"/>
    <w:rsid w:val="005F3CDD"/>
    <w:rsid w:val="00617EFD"/>
    <w:rsid w:val="00630589"/>
    <w:rsid w:val="00631A4B"/>
    <w:rsid w:val="00695BC8"/>
    <w:rsid w:val="006D02B5"/>
    <w:rsid w:val="00700DB7"/>
    <w:rsid w:val="007071B4"/>
    <w:rsid w:val="007A613C"/>
    <w:rsid w:val="008278F2"/>
    <w:rsid w:val="008755DA"/>
    <w:rsid w:val="00875BC0"/>
    <w:rsid w:val="008B26A2"/>
    <w:rsid w:val="008C21A4"/>
    <w:rsid w:val="00930E38"/>
    <w:rsid w:val="009A4D7E"/>
    <w:rsid w:val="009B7CAA"/>
    <w:rsid w:val="00A347C7"/>
    <w:rsid w:val="00A74968"/>
    <w:rsid w:val="00AA45EA"/>
    <w:rsid w:val="00B87AE9"/>
    <w:rsid w:val="00C36CDB"/>
    <w:rsid w:val="00C77F1A"/>
    <w:rsid w:val="00C87217"/>
    <w:rsid w:val="00D0425D"/>
    <w:rsid w:val="00D329F3"/>
    <w:rsid w:val="00D51DE7"/>
    <w:rsid w:val="00DD01AE"/>
    <w:rsid w:val="00E153E7"/>
    <w:rsid w:val="00E43068"/>
    <w:rsid w:val="00E43B7C"/>
    <w:rsid w:val="00F3422D"/>
    <w:rsid w:val="00FB486A"/>
    <w:rsid w:val="00FC10F6"/>
    <w:rsid w:val="00FC5176"/>
    <w:rsid w:val="00FD702D"/>
    <w:rsid w:val="5C10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77FC"/>
  <w15:chartTrackingRefBased/>
  <w15:docId w15:val="{A5CCB54E-865E-4F80-93AE-C343424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DD"/>
    <w:pPr>
      <w:ind w:left="720"/>
      <w:contextualSpacing/>
    </w:pPr>
  </w:style>
  <w:style w:type="paragraph" w:styleId="Revision">
    <w:name w:val="Revision"/>
    <w:hidden/>
    <w:uiPriority w:val="99"/>
    <w:semiHidden/>
    <w:rsid w:val="005F3C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5EA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E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B980-0007-4CFC-8243-51B21D77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Elaydi</dc:creator>
  <cp:keywords/>
  <dc:description/>
  <cp:lastModifiedBy>Ramita Tejpal</cp:lastModifiedBy>
  <cp:revision>56</cp:revision>
  <dcterms:created xsi:type="dcterms:W3CDTF">2024-06-10T12:23:00Z</dcterms:created>
  <dcterms:modified xsi:type="dcterms:W3CDTF">2024-06-25T08:41:00Z</dcterms:modified>
</cp:coreProperties>
</file>