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951D0A" w:rsidRDefault="00CB495C" w:rsidP="00194A2C">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0546E774" w14:textId="77777777" w:rsidR="00CB495C" w:rsidRDefault="00CB495C" w:rsidP="00194A2C">
      <w:pPr>
        <w:pStyle w:val="BodyText1"/>
        <w:rPr>
          <w:rFonts w:ascii="Arial" w:hAnsi="Arial" w:cs="Arial"/>
          <w:b/>
          <w:bCs/>
          <w:sz w:val="21"/>
          <w:szCs w:val="21"/>
        </w:rPr>
      </w:pPr>
    </w:p>
    <w:p w14:paraId="46414624" w14:textId="77777777" w:rsidR="00E54A7A" w:rsidRDefault="00E54A7A" w:rsidP="00194A2C">
      <w:pPr>
        <w:pStyle w:val="BodyText1"/>
        <w:rPr>
          <w:rFonts w:ascii="Arial" w:hAnsi="Arial" w:cs="Arial"/>
          <w:b/>
          <w:bCs/>
          <w:sz w:val="21"/>
          <w:szCs w:val="21"/>
        </w:rPr>
      </w:pPr>
    </w:p>
    <w:p w14:paraId="7A85B51C" w14:textId="3133B71C" w:rsidR="00194A2C" w:rsidRPr="00D265C0" w:rsidRDefault="00194A2C" w:rsidP="00194A2C">
      <w:pPr>
        <w:pStyle w:val="BodyText1"/>
        <w:rPr>
          <w:rFonts w:ascii="Arial" w:hAnsi="Arial" w:cs="Arial"/>
          <w:sz w:val="21"/>
          <w:szCs w:val="21"/>
        </w:rPr>
      </w:pPr>
      <w:r w:rsidRPr="419E2D43">
        <w:rPr>
          <w:rFonts w:ascii="Arial" w:hAnsi="Arial" w:cs="Arial"/>
          <w:b/>
          <w:bCs/>
          <w:sz w:val="21"/>
          <w:szCs w:val="21"/>
        </w:rPr>
        <w:t>Job Title</w:t>
      </w:r>
      <w:r>
        <w:tab/>
      </w:r>
      <w:r w:rsidR="00226B6A" w:rsidRPr="419E2D43">
        <w:rPr>
          <w:rFonts w:ascii="Arial" w:hAnsi="Arial" w:cs="Arial"/>
          <w:sz w:val="21"/>
          <w:szCs w:val="21"/>
        </w:rPr>
        <w:t xml:space="preserve">           </w:t>
      </w:r>
      <w:r w:rsidR="007F33D6" w:rsidRPr="419E2D43">
        <w:rPr>
          <w:rFonts w:ascii="Arial" w:hAnsi="Arial" w:cs="Arial"/>
          <w:sz w:val="21"/>
          <w:szCs w:val="21"/>
        </w:rPr>
        <w:t xml:space="preserve"> </w:t>
      </w:r>
      <w:r w:rsidR="00007164">
        <w:rPr>
          <w:rFonts w:ascii="Arial" w:hAnsi="Arial" w:cs="Arial"/>
          <w:sz w:val="21"/>
          <w:szCs w:val="21"/>
        </w:rPr>
        <w:t>Nurse Lecturer</w:t>
      </w:r>
    </w:p>
    <w:p w14:paraId="0729B743" w14:textId="666847F3" w:rsidR="0049531A" w:rsidRDefault="0049531A" w:rsidP="00194A2C">
      <w:pPr>
        <w:pStyle w:val="BodyText1"/>
        <w:rPr>
          <w:rFonts w:ascii="Arial" w:hAnsi="Arial" w:cs="Arial"/>
          <w:b/>
          <w:bCs/>
          <w:sz w:val="21"/>
          <w:szCs w:val="21"/>
        </w:rPr>
      </w:pPr>
    </w:p>
    <w:p w14:paraId="725C3425" w14:textId="56DC2703" w:rsidR="00CE77FF" w:rsidRPr="007F33D6" w:rsidRDefault="0032088C" w:rsidP="00194A2C">
      <w:pPr>
        <w:pStyle w:val="BodyText1"/>
        <w:rPr>
          <w:rFonts w:ascii="Arial" w:hAnsi="Arial" w:cs="Arial"/>
          <w:sz w:val="21"/>
          <w:szCs w:val="21"/>
        </w:rPr>
      </w:pPr>
      <w:r w:rsidRPr="002774EA">
        <w:rPr>
          <w:rFonts w:ascii="Arial" w:hAnsi="Arial" w:cs="Arial"/>
          <w:b/>
          <w:bCs/>
          <w:sz w:val="21"/>
          <w:szCs w:val="21"/>
        </w:rPr>
        <w:t>Department</w:t>
      </w:r>
      <w:r w:rsidR="002752F8">
        <w:rPr>
          <w:rFonts w:ascii="Arial" w:hAnsi="Arial" w:cs="Arial"/>
          <w:b/>
          <w:bCs/>
          <w:sz w:val="21"/>
          <w:szCs w:val="21"/>
        </w:rPr>
        <w:tab/>
      </w:r>
      <w:r w:rsidR="002752F8">
        <w:rPr>
          <w:rFonts w:ascii="Arial" w:hAnsi="Arial" w:cs="Arial"/>
          <w:b/>
          <w:bCs/>
          <w:sz w:val="21"/>
          <w:szCs w:val="21"/>
        </w:rPr>
        <w:tab/>
      </w:r>
      <w:sdt>
        <w:sdtPr>
          <w:rPr>
            <w:rFonts w:ascii="Arial" w:hAnsi="Arial" w:cs="Arial"/>
            <w:sz w:val="21"/>
            <w:szCs w:val="21"/>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Customer Experience" w:value="Customer Experienc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EndPr/>
        <w:sdtContent>
          <w:r w:rsidR="00226B6A" w:rsidRPr="007F33D6">
            <w:rPr>
              <w:rFonts w:ascii="Arial" w:hAnsi="Arial" w:cs="Arial"/>
              <w:sz w:val="21"/>
              <w:szCs w:val="21"/>
            </w:rPr>
            <w:t>School of Nursing</w:t>
          </w:r>
        </w:sdtContent>
      </w:sdt>
    </w:p>
    <w:p w14:paraId="388A06DF" w14:textId="22367759" w:rsidR="00336E0D" w:rsidRPr="002774EA" w:rsidRDefault="00336E0D" w:rsidP="00194A2C">
      <w:pPr>
        <w:pStyle w:val="BodyText1"/>
        <w:rPr>
          <w:rFonts w:ascii="Arial" w:hAnsi="Arial" w:cs="Arial"/>
          <w:sz w:val="21"/>
          <w:szCs w:val="21"/>
        </w:rPr>
      </w:pPr>
    </w:p>
    <w:p w14:paraId="116AA883" w14:textId="3A925495" w:rsidR="00591781" w:rsidRPr="007F33D6" w:rsidRDefault="00591781" w:rsidP="00194A2C">
      <w:pPr>
        <w:pStyle w:val="BodyText1"/>
        <w:rPr>
          <w:rFonts w:ascii="Arial" w:hAnsi="Arial" w:cs="Arial"/>
          <w:sz w:val="21"/>
          <w:szCs w:val="21"/>
        </w:rPr>
      </w:pPr>
      <w:r w:rsidRPr="002774EA">
        <w:rPr>
          <w:rFonts w:ascii="Arial" w:hAnsi="Arial" w:cs="Arial"/>
          <w:b/>
          <w:bCs/>
          <w:sz w:val="21"/>
          <w:szCs w:val="21"/>
        </w:rPr>
        <w:t>Location</w:t>
      </w:r>
      <w:r w:rsidR="00311643">
        <w:rPr>
          <w:rFonts w:ascii="Arial" w:hAnsi="Arial" w:cs="Arial"/>
          <w:b/>
          <w:bCs/>
          <w:sz w:val="21"/>
          <w:szCs w:val="21"/>
        </w:rPr>
        <w:tab/>
      </w:r>
      <w:r w:rsidR="00311643">
        <w:rPr>
          <w:rFonts w:ascii="Arial" w:hAnsi="Arial" w:cs="Arial"/>
          <w:b/>
          <w:bCs/>
          <w:sz w:val="21"/>
          <w:szCs w:val="21"/>
        </w:rPr>
        <w:tab/>
      </w:r>
      <w:sdt>
        <w:sdtPr>
          <w:rPr>
            <w:rFonts w:ascii="Arial" w:hAnsi="Arial" w:cs="Arial"/>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Portsoken Street" w:value="London Portsoken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CD7684">
            <w:rPr>
              <w:rFonts w:ascii="Arial" w:hAnsi="Arial" w:cs="Arial"/>
              <w:sz w:val="21"/>
              <w:szCs w:val="21"/>
            </w:rPr>
            <w:t>Home and office based</w:t>
          </w:r>
        </w:sdtContent>
      </w:sdt>
      <w:r w:rsidR="00D265C0">
        <w:rPr>
          <w:rFonts w:ascii="Arial" w:hAnsi="Arial" w:cs="Arial"/>
          <w:sz w:val="21"/>
          <w:szCs w:val="21"/>
        </w:rPr>
        <w:t xml:space="preserve"> </w:t>
      </w:r>
      <w:r w:rsidR="00007164">
        <w:rPr>
          <w:rFonts w:ascii="Arial" w:hAnsi="Arial" w:cs="Arial"/>
          <w:sz w:val="21"/>
          <w:szCs w:val="21"/>
        </w:rPr>
        <w:t xml:space="preserve">– London </w:t>
      </w:r>
    </w:p>
    <w:p w14:paraId="48802181" w14:textId="7692318B" w:rsidR="003F577A" w:rsidRDefault="003F577A" w:rsidP="003F577A">
      <w:pPr>
        <w:pStyle w:val="BodyText1"/>
        <w:rPr>
          <w:rFonts w:ascii="Arial" w:hAnsi="Arial" w:cs="Arial"/>
          <w:sz w:val="21"/>
          <w:szCs w:val="21"/>
        </w:rPr>
      </w:pPr>
    </w:p>
    <w:p w14:paraId="61839FF9" w14:textId="06B7306F" w:rsidR="003F577A" w:rsidRPr="00007164" w:rsidRDefault="003F577A" w:rsidP="003F577A">
      <w:pPr>
        <w:pStyle w:val="BodyText1"/>
        <w:rPr>
          <w:rFonts w:ascii="Arial" w:hAnsi="Arial" w:cs="Arial"/>
          <w:sz w:val="21"/>
          <w:szCs w:val="21"/>
        </w:rPr>
      </w:pPr>
      <w:r>
        <w:rPr>
          <w:rFonts w:ascii="Arial" w:hAnsi="Arial" w:cs="Arial"/>
          <w:b/>
          <w:bCs/>
          <w:sz w:val="21"/>
          <w:szCs w:val="21"/>
        </w:rPr>
        <w:t xml:space="preserve">Travel </w:t>
      </w:r>
      <w:proofErr w:type="gramStart"/>
      <w:r>
        <w:rPr>
          <w:rFonts w:ascii="Arial" w:hAnsi="Arial" w:cs="Arial"/>
          <w:b/>
          <w:bCs/>
          <w:sz w:val="21"/>
          <w:szCs w:val="21"/>
        </w:rPr>
        <w:t>requirements</w:t>
      </w:r>
      <w:r w:rsidR="00007164">
        <w:rPr>
          <w:rFonts w:ascii="Arial" w:hAnsi="Arial" w:cs="Arial"/>
          <w:b/>
          <w:bCs/>
          <w:sz w:val="21"/>
          <w:szCs w:val="21"/>
        </w:rPr>
        <w:t xml:space="preserve"> </w:t>
      </w:r>
      <w:r w:rsidR="00007164">
        <w:rPr>
          <w:rFonts w:ascii="Arial" w:hAnsi="Arial" w:cs="Arial"/>
          <w:sz w:val="21"/>
          <w:szCs w:val="21"/>
        </w:rPr>
        <w:t xml:space="preserve"> Potential</w:t>
      </w:r>
      <w:proofErr w:type="gramEnd"/>
      <w:r w:rsidR="00007164">
        <w:rPr>
          <w:rFonts w:ascii="Arial" w:hAnsi="Arial" w:cs="Arial"/>
          <w:sz w:val="21"/>
          <w:szCs w:val="21"/>
        </w:rPr>
        <w:t xml:space="preserve"> travel to other BPP delivery sites</w:t>
      </w:r>
    </w:p>
    <w:p w14:paraId="127F5C12" w14:textId="3AFBE8A5" w:rsidR="003F577A" w:rsidRDefault="003F577A" w:rsidP="003F577A">
      <w:pPr>
        <w:pStyle w:val="BodyText1"/>
        <w:rPr>
          <w:rFonts w:ascii="Arial" w:hAnsi="Arial" w:cs="Arial"/>
          <w:sz w:val="21"/>
          <w:szCs w:val="21"/>
        </w:rPr>
      </w:pPr>
    </w:p>
    <w:p w14:paraId="667E12FD" w14:textId="44DC6930" w:rsidR="003F577A" w:rsidRPr="007F33D6" w:rsidRDefault="003E0051" w:rsidP="00194A2C">
      <w:pPr>
        <w:pStyle w:val="BodyText1"/>
        <w:rPr>
          <w:rFonts w:ascii="Arial" w:hAnsi="Arial" w:cs="Arial"/>
          <w:sz w:val="21"/>
          <w:szCs w:val="21"/>
        </w:rPr>
      </w:pPr>
      <w:r w:rsidRPr="002774EA">
        <w:rPr>
          <w:rFonts w:ascii="Arial" w:hAnsi="Arial" w:cs="Arial"/>
          <w:b/>
          <w:bCs/>
          <w:sz w:val="21"/>
          <w:szCs w:val="21"/>
        </w:rPr>
        <w:t>Contrac</w:t>
      </w:r>
      <w:r w:rsidR="00927E49" w:rsidRPr="002774EA">
        <w:rPr>
          <w:rFonts w:ascii="Arial" w:hAnsi="Arial" w:cs="Arial"/>
          <w:b/>
          <w:bCs/>
          <w:sz w:val="21"/>
          <w:szCs w:val="21"/>
        </w:rPr>
        <w:t xml:space="preserve">t </w:t>
      </w:r>
      <w:r w:rsidR="002E04CD">
        <w:rPr>
          <w:rFonts w:ascii="Arial" w:hAnsi="Arial" w:cs="Arial"/>
          <w:b/>
          <w:bCs/>
          <w:sz w:val="21"/>
          <w:szCs w:val="21"/>
        </w:rPr>
        <w:t>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900952">
            <w:rPr>
              <w:rFonts w:ascii="Arial" w:hAnsi="Arial" w:cs="Arial"/>
              <w:sz w:val="21"/>
              <w:szCs w:val="21"/>
            </w:rPr>
            <w:t>Full time and permanent</w:t>
          </w:r>
        </w:sdtContent>
      </w:sdt>
      <w:r w:rsidR="002E04CD" w:rsidRPr="007F33D6">
        <w:rPr>
          <w:rFonts w:ascii="Arial" w:hAnsi="Arial" w:cs="Arial"/>
          <w:sz w:val="21"/>
          <w:szCs w:val="21"/>
        </w:rPr>
        <w:tab/>
      </w:r>
    </w:p>
    <w:p w14:paraId="005C8A38" w14:textId="77777777" w:rsidR="003F577A" w:rsidRDefault="003F577A" w:rsidP="00194A2C">
      <w:pPr>
        <w:pStyle w:val="BodyText1"/>
        <w:rPr>
          <w:rFonts w:ascii="Arial" w:hAnsi="Arial" w:cs="Arial"/>
          <w:b/>
          <w:bCs/>
          <w:sz w:val="21"/>
          <w:szCs w:val="21"/>
        </w:rPr>
      </w:pPr>
    </w:p>
    <w:p w14:paraId="2D623605" w14:textId="66A4DF1F" w:rsidR="003E0051" w:rsidRPr="003F577A" w:rsidRDefault="003F577A" w:rsidP="00194A2C">
      <w:pPr>
        <w:pStyle w:val="BodyText1"/>
        <w:rPr>
          <w:rFonts w:ascii="Arial" w:hAnsi="Arial" w:cs="Arial"/>
          <w:b/>
          <w:bCs/>
          <w:sz w:val="21"/>
          <w:szCs w:val="21"/>
        </w:rPr>
      </w:pPr>
      <w:r w:rsidRPr="003F577A">
        <w:rPr>
          <w:rFonts w:ascii="Arial" w:hAnsi="Arial" w:cs="Arial"/>
          <w:b/>
          <w:bCs/>
          <w:sz w:val="21"/>
          <w:szCs w:val="21"/>
        </w:rPr>
        <w:t>Hours of work</w:t>
      </w:r>
      <w:r w:rsidR="002E04CD" w:rsidRPr="003F577A">
        <w:rPr>
          <w:rFonts w:ascii="Arial" w:hAnsi="Arial" w:cs="Arial"/>
          <w:b/>
          <w:bCs/>
          <w:sz w:val="21"/>
          <w:szCs w:val="21"/>
        </w:rPr>
        <w:tab/>
      </w:r>
      <w:r w:rsidR="00DE5996">
        <w:rPr>
          <w:rFonts w:ascii="Arial" w:hAnsi="Arial" w:cs="Arial"/>
          <w:b/>
          <w:bCs/>
          <w:sz w:val="21"/>
          <w:szCs w:val="21"/>
        </w:rPr>
        <w:tab/>
      </w:r>
      <w:r w:rsidR="00226B6A">
        <w:rPr>
          <w:rFonts w:ascii="Arial" w:hAnsi="Arial" w:cs="Arial"/>
          <w:sz w:val="21"/>
          <w:szCs w:val="21"/>
        </w:rPr>
        <w:t>37.5</w:t>
      </w:r>
    </w:p>
    <w:p w14:paraId="02549530" w14:textId="01EC0C23" w:rsidR="00927E49" w:rsidRPr="002774EA" w:rsidRDefault="00927E49" w:rsidP="00194A2C">
      <w:pPr>
        <w:pStyle w:val="BodyText1"/>
        <w:rPr>
          <w:rFonts w:ascii="Arial" w:hAnsi="Arial" w:cs="Arial"/>
          <w:sz w:val="21"/>
          <w:szCs w:val="21"/>
        </w:rPr>
      </w:pPr>
    </w:p>
    <w:p w14:paraId="55E0B300" w14:textId="7E3100C8" w:rsidR="004C463E" w:rsidRPr="007F33D6" w:rsidRDefault="004C463E" w:rsidP="00194A2C">
      <w:pPr>
        <w:pStyle w:val="BodyText1"/>
        <w:rPr>
          <w:rFonts w:ascii="Arial" w:hAnsi="Arial" w:cs="Arial"/>
          <w:sz w:val="21"/>
          <w:szCs w:val="21"/>
        </w:rPr>
      </w:pPr>
      <w:r w:rsidRPr="002774EA">
        <w:rPr>
          <w:rFonts w:ascii="Arial" w:hAnsi="Arial" w:cs="Arial"/>
          <w:b/>
          <w:bCs/>
          <w:sz w:val="21"/>
          <w:szCs w:val="21"/>
        </w:rPr>
        <w:t xml:space="preserve">Reporting </w:t>
      </w:r>
      <w:r w:rsidR="00F076E6" w:rsidRPr="002774EA">
        <w:rPr>
          <w:rFonts w:ascii="Arial" w:hAnsi="Arial" w:cs="Arial"/>
          <w:b/>
          <w:bCs/>
          <w:sz w:val="21"/>
          <w:szCs w:val="21"/>
        </w:rPr>
        <w:t>lines</w:t>
      </w:r>
      <w:r w:rsidR="00E54A7A">
        <w:rPr>
          <w:rFonts w:ascii="Arial" w:hAnsi="Arial" w:cs="Arial"/>
          <w:b/>
          <w:bCs/>
          <w:sz w:val="21"/>
          <w:szCs w:val="21"/>
        </w:rPr>
        <w:tab/>
      </w:r>
      <w:r w:rsidR="00900952">
        <w:rPr>
          <w:rFonts w:ascii="Arial" w:hAnsi="Arial" w:cs="Arial"/>
          <w:sz w:val="21"/>
          <w:szCs w:val="21"/>
        </w:rPr>
        <w:t>Faculty Manager</w:t>
      </w:r>
    </w:p>
    <w:p w14:paraId="00AF8D54" w14:textId="69CD9186" w:rsidR="005E1768" w:rsidRDefault="005E1768" w:rsidP="00194A2C">
      <w:pPr>
        <w:pStyle w:val="BodyText1"/>
        <w:rPr>
          <w:rFonts w:ascii="Arial" w:hAnsi="Arial" w:cs="Arial"/>
          <w:b/>
          <w:bCs/>
          <w:sz w:val="21"/>
          <w:szCs w:val="21"/>
        </w:rPr>
      </w:pPr>
    </w:p>
    <w:p w14:paraId="0E54C2DC" w14:textId="64C4368E" w:rsidR="005E1768" w:rsidRDefault="005E1768" w:rsidP="00194A2C">
      <w:pPr>
        <w:pStyle w:val="BodyText1"/>
        <w:rPr>
          <w:rFonts w:ascii="Arial" w:hAnsi="Arial" w:cs="Arial"/>
          <w:b/>
          <w:bCs/>
          <w:sz w:val="21"/>
          <w:szCs w:val="21"/>
        </w:rPr>
      </w:pPr>
    </w:p>
    <w:p w14:paraId="222A087D" w14:textId="53BD4706" w:rsidR="00C23D72" w:rsidRDefault="00801A82" w:rsidP="00194A2C">
      <w:pPr>
        <w:pStyle w:val="BodyText1"/>
        <w:rPr>
          <w:rFonts w:ascii="Arial" w:hAnsi="Arial" w:cs="Arial"/>
          <w:b/>
          <w:bCs/>
          <w:sz w:val="21"/>
          <w:szCs w:val="21"/>
        </w:rPr>
      </w:pPr>
      <w:r w:rsidRPr="002774EA">
        <w:rPr>
          <w:rFonts w:ascii="Arial" w:hAnsi="Arial" w:cs="Arial"/>
          <w:b/>
          <w:bCs/>
          <w:sz w:val="21"/>
          <w:szCs w:val="21"/>
        </w:rPr>
        <w:t>Job Purpose</w:t>
      </w:r>
    </w:p>
    <w:p w14:paraId="4FA7D4B1" w14:textId="77777777" w:rsidR="003A0082" w:rsidRDefault="003A0082" w:rsidP="00194A2C">
      <w:pPr>
        <w:pStyle w:val="BodyText1"/>
        <w:rPr>
          <w:rFonts w:ascii="Arial" w:hAnsi="Arial" w:cs="Arial"/>
          <w:b/>
          <w:bCs/>
          <w:sz w:val="21"/>
          <w:szCs w:val="21"/>
        </w:rPr>
      </w:pPr>
    </w:p>
    <w:p w14:paraId="774E3A1F" w14:textId="0D2666B8" w:rsidR="006D3D07" w:rsidRPr="006D3D07" w:rsidRDefault="006D3D07" w:rsidP="006D3D07">
      <w:pPr>
        <w:autoSpaceDE w:val="0"/>
        <w:autoSpaceDN w:val="0"/>
        <w:spacing w:before="40" w:after="40"/>
        <w:rPr>
          <w:rFonts w:eastAsiaTheme="minorEastAsia"/>
          <w:color w:val="000000" w:themeColor="text1"/>
        </w:rPr>
      </w:pPr>
      <w:r w:rsidRPr="006D3D07">
        <w:rPr>
          <w:rFonts w:eastAsiaTheme="minorEastAsia"/>
          <w:color w:val="000000" w:themeColor="text1"/>
        </w:rPr>
        <w:t>BPP School of Healthcare and Nursing is seeking a passionate and experienced Nurse Lecturer to join our academic team. This is a fantastic opportunity for a motivated healthcare professional who is eager to share their expertise and inspire the next generation of nurses through higher education.</w:t>
      </w:r>
      <w:r w:rsidR="00016A2A">
        <w:rPr>
          <w:rFonts w:eastAsiaTheme="minorEastAsia"/>
          <w:color w:val="000000" w:themeColor="text1"/>
        </w:rPr>
        <w:br/>
      </w:r>
    </w:p>
    <w:p w14:paraId="0F189ED1" w14:textId="444DF872" w:rsidR="006D3D07" w:rsidRPr="006D3D07" w:rsidRDefault="006D3D07" w:rsidP="006D3D07">
      <w:pPr>
        <w:autoSpaceDE w:val="0"/>
        <w:autoSpaceDN w:val="0"/>
        <w:spacing w:before="40" w:after="40"/>
        <w:rPr>
          <w:rFonts w:eastAsiaTheme="minorEastAsia"/>
          <w:color w:val="000000" w:themeColor="text1"/>
        </w:rPr>
      </w:pPr>
      <w:r w:rsidRPr="006D3D07">
        <w:rPr>
          <w:rFonts w:eastAsiaTheme="minorEastAsia"/>
          <w:color w:val="000000" w:themeColor="text1"/>
        </w:rPr>
        <w:t>In this role, you will contribute to the delivery, development, and continuous enhancement of our academic programmes. Your responsibilities will include a range of activities such as teaching and training, curriculum and content design, assessment creation and marking, personal tutoring, and cohort and group management.</w:t>
      </w:r>
      <w:r>
        <w:rPr>
          <w:rFonts w:eastAsiaTheme="minorEastAsia"/>
          <w:color w:val="000000" w:themeColor="text1"/>
        </w:rPr>
        <w:br/>
      </w:r>
    </w:p>
    <w:p w14:paraId="3E916C9A" w14:textId="77777777" w:rsidR="006D3D07" w:rsidRPr="006D3D07" w:rsidRDefault="006D3D07" w:rsidP="006D3D07">
      <w:pPr>
        <w:autoSpaceDE w:val="0"/>
        <w:autoSpaceDN w:val="0"/>
        <w:spacing w:before="40" w:after="40"/>
        <w:rPr>
          <w:rFonts w:eastAsiaTheme="minorEastAsia"/>
          <w:color w:val="000000" w:themeColor="text1"/>
        </w:rPr>
      </w:pPr>
      <w:r w:rsidRPr="006D3D07">
        <w:rPr>
          <w:rFonts w:eastAsiaTheme="minorEastAsia"/>
          <w:color w:val="000000" w:themeColor="text1"/>
        </w:rPr>
        <w:t>At BPP, we are committed to maintaining excellence in teaching. All faculty members receive comprehensive training and ongoing support to ensure consistency and quality in delivery. This structured development aligns with both institutional and professional standards, fostering continuous growth and success in your academic career.</w:t>
      </w:r>
    </w:p>
    <w:p w14:paraId="4E1D63C3" w14:textId="77777777" w:rsidR="00DF4607" w:rsidRDefault="00DF4607" w:rsidP="419E2D43">
      <w:pPr>
        <w:autoSpaceDE w:val="0"/>
        <w:autoSpaceDN w:val="0"/>
        <w:spacing w:before="40" w:after="40"/>
        <w:rPr>
          <w:rFonts w:ascii="Calibri" w:eastAsia="Calibri" w:hAnsi="Calibri" w:cs="Arial"/>
        </w:rPr>
      </w:pPr>
    </w:p>
    <w:p w14:paraId="1A45B2F3" w14:textId="77777777" w:rsidR="00914604" w:rsidRPr="00914604" w:rsidRDefault="00914604" w:rsidP="00914604">
      <w:pPr>
        <w:numPr>
          <w:ilvl w:val="0"/>
          <w:numId w:val="23"/>
        </w:numPr>
        <w:spacing w:after="0" w:line="240" w:lineRule="auto"/>
        <w:rPr>
          <w:rFonts w:cs="Arial"/>
          <w:color w:val="000000"/>
        </w:rPr>
      </w:pPr>
      <w:r w:rsidRPr="00914604">
        <w:rPr>
          <w:rFonts w:cs="Arial"/>
          <w:color w:val="000000"/>
        </w:rPr>
        <w:t>Deliver High-Quality Teaching: Prepare and deliver engaging learning experiences using pre-prepared content, while also assessing student work with fairness and academic rigour.</w:t>
      </w:r>
    </w:p>
    <w:p w14:paraId="7EEEC726" w14:textId="77777777" w:rsidR="00914604" w:rsidRPr="00914604" w:rsidRDefault="00914604" w:rsidP="00914604">
      <w:pPr>
        <w:numPr>
          <w:ilvl w:val="0"/>
          <w:numId w:val="23"/>
        </w:numPr>
        <w:spacing w:after="0" w:line="240" w:lineRule="auto"/>
        <w:rPr>
          <w:rFonts w:cs="Arial"/>
          <w:color w:val="000000"/>
        </w:rPr>
      </w:pPr>
      <w:r w:rsidRPr="00914604">
        <w:rPr>
          <w:rFonts w:cs="Arial"/>
          <w:color w:val="000000"/>
        </w:rPr>
        <w:t>Stay Industry-Informed: Maintain a strong understanding of current skills, capabilities, and developments within the healthcare sector to ensure teaching remains relevant and impactful.</w:t>
      </w:r>
    </w:p>
    <w:p w14:paraId="295B09D2" w14:textId="77777777" w:rsidR="00914604" w:rsidRPr="00914604" w:rsidRDefault="00914604" w:rsidP="00914604">
      <w:pPr>
        <w:numPr>
          <w:ilvl w:val="0"/>
          <w:numId w:val="23"/>
        </w:numPr>
        <w:spacing w:after="0" w:line="240" w:lineRule="auto"/>
        <w:rPr>
          <w:rFonts w:cs="Arial"/>
          <w:color w:val="000000"/>
        </w:rPr>
      </w:pPr>
      <w:r w:rsidRPr="00914604">
        <w:rPr>
          <w:rFonts w:cs="Arial"/>
          <w:color w:val="000000"/>
        </w:rPr>
        <w:t>Curriculum Development: Create, update, and enhance module content in accordance with university policies and quality assurance standards.</w:t>
      </w:r>
    </w:p>
    <w:p w14:paraId="2494916F" w14:textId="77777777" w:rsidR="00914604" w:rsidRPr="00914604" w:rsidRDefault="00914604" w:rsidP="00914604">
      <w:pPr>
        <w:numPr>
          <w:ilvl w:val="0"/>
          <w:numId w:val="23"/>
        </w:numPr>
        <w:spacing w:after="0" w:line="240" w:lineRule="auto"/>
        <w:rPr>
          <w:rFonts w:cs="Arial"/>
          <w:color w:val="000000"/>
        </w:rPr>
      </w:pPr>
      <w:r w:rsidRPr="00914604">
        <w:rPr>
          <w:rFonts w:cs="Arial"/>
          <w:color w:val="000000"/>
        </w:rPr>
        <w:t>Student Support: Provide timely, constructive, and personalised academic guidance to support student development and success.</w:t>
      </w:r>
    </w:p>
    <w:p w14:paraId="729C287C" w14:textId="77777777" w:rsidR="00914604" w:rsidRPr="00914604" w:rsidRDefault="00914604" w:rsidP="00914604">
      <w:pPr>
        <w:numPr>
          <w:ilvl w:val="0"/>
          <w:numId w:val="23"/>
        </w:numPr>
        <w:spacing w:after="0" w:line="240" w:lineRule="auto"/>
        <w:rPr>
          <w:rFonts w:cs="Arial"/>
          <w:color w:val="000000"/>
        </w:rPr>
      </w:pPr>
      <w:r w:rsidRPr="00914604">
        <w:rPr>
          <w:rFonts w:cs="Arial"/>
          <w:color w:val="000000"/>
        </w:rPr>
        <w:t>Policy Adherence: Ensure compliance with all academic policies and procedures set by BPP University.</w:t>
      </w:r>
    </w:p>
    <w:p w14:paraId="6BCA2317" w14:textId="77777777" w:rsidR="00914604" w:rsidRPr="00914604" w:rsidRDefault="00914604" w:rsidP="00914604">
      <w:pPr>
        <w:numPr>
          <w:ilvl w:val="0"/>
          <w:numId w:val="23"/>
        </w:numPr>
        <w:spacing w:after="0" w:line="240" w:lineRule="auto"/>
        <w:rPr>
          <w:rFonts w:cs="Arial"/>
          <w:color w:val="000000"/>
        </w:rPr>
      </w:pPr>
      <w:r w:rsidRPr="00914604">
        <w:rPr>
          <w:rFonts w:cs="Arial"/>
          <w:color w:val="000000"/>
        </w:rPr>
        <w:lastRenderedPageBreak/>
        <w:t>Professional Expertise: Bring clinical and practitioner insight to the design and delivery of programmes, reflecting the realities of today’s healthcare landscape.</w:t>
      </w:r>
    </w:p>
    <w:p w14:paraId="44B127E9" w14:textId="77777777" w:rsidR="00914604" w:rsidRPr="00914604" w:rsidRDefault="00914604" w:rsidP="00914604">
      <w:pPr>
        <w:numPr>
          <w:ilvl w:val="0"/>
          <w:numId w:val="23"/>
        </w:numPr>
        <w:spacing w:after="0" w:line="240" w:lineRule="auto"/>
        <w:rPr>
          <w:rFonts w:cs="Arial"/>
          <w:color w:val="000000"/>
        </w:rPr>
      </w:pPr>
      <w:r w:rsidRPr="00914604">
        <w:rPr>
          <w:rFonts w:cs="Arial"/>
          <w:color w:val="000000"/>
        </w:rPr>
        <w:t>Collaborative Delivery: Work closely with Operational Teams and Module Leaders to ensure a consistent and exceptional student experience.</w:t>
      </w:r>
    </w:p>
    <w:p w14:paraId="5B54E78A" w14:textId="77777777" w:rsidR="00914604" w:rsidRPr="00914604" w:rsidRDefault="00914604" w:rsidP="00914604">
      <w:pPr>
        <w:numPr>
          <w:ilvl w:val="0"/>
          <w:numId w:val="23"/>
        </w:numPr>
        <w:spacing w:after="0" w:line="240" w:lineRule="auto"/>
        <w:rPr>
          <w:rFonts w:cs="Arial"/>
          <w:color w:val="000000"/>
        </w:rPr>
      </w:pPr>
      <w:r w:rsidRPr="00914604">
        <w:rPr>
          <w:rFonts w:cs="Arial"/>
          <w:color w:val="000000"/>
        </w:rPr>
        <w:t>Ongoing Development: Maintain and enhance your own continuing professional development (CPD), professional registration, and scholarly activity.</w:t>
      </w:r>
    </w:p>
    <w:p w14:paraId="6343876D" w14:textId="77777777" w:rsidR="00914604" w:rsidRPr="00914604" w:rsidRDefault="00914604" w:rsidP="00914604">
      <w:pPr>
        <w:numPr>
          <w:ilvl w:val="0"/>
          <w:numId w:val="23"/>
        </w:numPr>
        <w:spacing w:after="0" w:line="240" w:lineRule="auto"/>
        <w:rPr>
          <w:rFonts w:cs="Arial"/>
          <w:color w:val="000000"/>
        </w:rPr>
      </w:pPr>
      <w:r w:rsidRPr="00914604">
        <w:rPr>
          <w:rFonts w:cs="Arial"/>
          <w:color w:val="000000"/>
        </w:rPr>
        <w:t>Additional Duties: Undertake any other responsibilities appropriate to the role, contributing flexibly to the wider academic team.</w:t>
      </w:r>
    </w:p>
    <w:p w14:paraId="121FB5D2" w14:textId="77777777" w:rsidR="002D5451" w:rsidRPr="002D5451" w:rsidRDefault="002D5451" w:rsidP="002D5451">
      <w:pPr>
        <w:spacing w:after="0" w:line="240" w:lineRule="auto"/>
        <w:rPr>
          <w:rFonts w:cstheme="minorHAnsi"/>
        </w:rPr>
      </w:pPr>
    </w:p>
    <w:p w14:paraId="6512665D" w14:textId="77777777" w:rsidR="00900952" w:rsidRDefault="00900952" w:rsidP="00900952">
      <w:pPr>
        <w:pStyle w:val="BodyText1"/>
        <w:rPr>
          <w:rFonts w:ascii="Arial" w:hAnsi="Arial" w:cs="Arial"/>
          <w:sz w:val="21"/>
          <w:szCs w:val="21"/>
        </w:rPr>
      </w:pPr>
    </w:p>
    <w:p w14:paraId="7A1993E9" w14:textId="73E4AB8F" w:rsidR="00900952" w:rsidRDefault="00900952" w:rsidP="00900952">
      <w:pPr>
        <w:pStyle w:val="BodyText1"/>
        <w:rPr>
          <w:rFonts w:ascii="Arial" w:hAnsi="Arial" w:cs="Arial"/>
          <w:sz w:val="21"/>
          <w:szCs w:val="21"/>
        </w:rPr>
      </w:pPr>
    </w:p>
    <w:p w14:paraId="26969086" w14:textId="77777777" w:rsidR="00004FE2" w:rsidRDefault="00004FE2" w:rsidP="00900952">
      <w:pPr>
        <w:pStyle w:val="BodyText1"/>
        <w:rPr>
          <w:rFonts w:ascii="Arial" w:hAnsi="Arial" w:cs="Arial"/>
          <w:sz w:val="21"/>
          <w:szCs w:val="21"/>
        </w:rPr>
      </w:pPr>
    </w:p>
    <w:p w14:paraId="2DB3F96D" w14:textId="0B64E525" w:rsidR="0037570E" w:rsidRPr="0037570E" w:rsidRDefault="0037570E" w:rsidP="0037570E">
      <w:pPr>
        <w:tabs>
          <w:tab w:val="left" w:pos="9720"/>
          <w:tab w:val="left" w:pos="10440"/>
        </w:tabs>
        <w:autoSpaceDE w:val="0"/>
        <w:autoSpaceDN w:val="0"/>
        <w:adjustRightInd w:val="0"/>
        <w:ind w:left="1980" w:right="-1594" w:hanging="1980"/>
        <w:rPr>
          <w:rFonts w:cs="Arial"/>
          <w:b/>
          <w:bCs/>
          <w:color w:val="000000"/>
        </w:rPr>
      </w:pPr>
      <w:r w:rsidRPr="004C32EC">
        <w:rPr>
          <w:rFonts w:cs="Arial"/>
          <w:b/>
          <w:bCs/>
          <w:color w:val="000000"/>
        </w:rPr>
        <w:t>Role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260"/>
        <w:gridCol w:w="3455"/>
      </w:tblGrid>
      <w:tr w:rsidR="0037570E" w:rsidRPr="004C32EC" w14:paraId="4ADDB90D" w14:textId="77777777" w:rsidTr="15A7717E">
        <w:tc>
          <w:tcPr>
            <w:tcW w:w="1555" w:type="dxa"/>
            <w:tcBorders>
              <w:top w:val="single" w:sz="4" w:space="0" w:color="auto"/>
              <w:left w:val="single" w:sz="4" w:space="0" w:color="auto"/>
              <w:bottom w:val="single" w:sz="4" w:space="0" w:color="auto"/>
              <w:right w:val="single" w:sz="4" w:space="0" w:color="auto"/>
            </w:tcBorders>
            <w:hideMark/>
          </w:tcPr>
          <w:p w14:paraId="6C749B4B" w14:textId="77777777" w:rsidR="0037570E" w:rsidRPr="004C32EC" w:rsidRDefault="0037570E" w:rsidP="00D83C8F">
            <w:pPr>
              <w:autoSpaceDE w:val="0"/>
              <w:autoSpaceDN w:val="0"/>
              <w:adjustRightInd w:val="0"/>
              <w:rPr>
                <w:rFonts w:cs="Calibri"/>
                <w:b/>
              </w:rPr>
            </w:pPr>
          </w:p>
        </w:tc>
        <w:tc>
          <w:tcPr>
            <w:tcW w:w="3260" w:type="dxa"/>
            <w:tcBorders>
              <w:top w:val="single" w:sz="4" w:space="0" w:color="auto"/>
              <w:left w:val="single" w:sz="4" w:space="0" w:color="auto"/>
              <w:bottom w:val="single" w:sz="4" w:space="0" w:color="auto"/>
              <w:right w:val="single" w:sz="4" w:space="0" w:color="auto"/>
            </w:tcBorders>
            <w:hideMark/>
          </w:tcPr>
          <w:p w14:paraId="50767E23" w14:textId="77777777" w:rsidR="0037570E" w:rsidRPr="004C32EC" w:rsidRDefault="0037570E" w:rsidP="00D83C8F">
            <w:pPr>
              <w:autoSpaceDE w:val="0"/>
              <w:autoSpaceDN w:val="0"/>
              <w:adjustRightInd w:val="0"/>
              <w:rPr>
                <w:rFonts w:cs="Calibri"/>
                <w:b/>
              </w:rPr>
            </w:pPr>
            <w:r w:rsidRPr="004C32EC">
              <w:rPr>
                <w:rFonts w:cs="Calibri"/>
                <w:b/>
              </w:rPr>
              <w:t>Essential</w:t>
            </w:r>
          </w:p>
        </w:tc>
        <w:tc>
          <w:tcPr>
            <w:tcW w:w="3455" w:type="dxa"/>
            <w:tcBorders>
              <w:top w:val="single" w:sz="4" w:space="0" w:color="auto"/>
              <w:left w:val="single" w:sz="4" w:space="0" w:color="auto"/>
              <w:bottom w:val="single" w:sz="4" w:space="0" w:color="auto"/>
              <w:right w:val="single" w:sz="4" w:space="0" w:color="auto"/>
            </w:tcBorders>
            <w:hideMark/>
          </w:tcPr>
          <w:p w14:paraId="6CD1E226" w14:textId="77777777" w:rsidR="0037570E" w:rsidRPr="004C32EC" w:rsidRDefault="0037570E" w:rsidP="00D83C8F">
            <w:pPr>
              <w:autoSpaceDE w:val="0"/>
              <w:autoSpaceDN w:val="0"/>
              <w:adjustRightInd w:val="0"/>
              <w:rPr>
                <w:rFonts w:cs="Calibri"/>
                <w:b/>
              </w:rPr>
            </w:pPr>
            <w:r w:rsidRPr="004C32EC">
              <w:rPr>
                <w:rFonts w:cs="Calibri"/>
                <w:b/>
              </w:rPr>
              <w:t>Desirable</w:t>
            </w:r>
          </w:p>
        </w:tc>
      </w:tr>
      <w:tr w:rsidR="0037570E" w:rsidRPr="004C32EC" w14:paraId="3392332D" w14:textId="77777777" w:rsidTr="15A7717E">
        <w:tc>
          <w:tcPr>
            <w:tcW w:w="1555" w:type="dxa"/>
            <w:tcBorders>
              <w:top w:val="single" w:sz="4" w:space="0" w:color="auto"/>
              <w:left w:val="single" w:sz="4" w:space="0" w:color="auto"/>
              <w:bottom w:val="single" w:sz="4" w:space="0" w:color="auto"/>
              <w:right w:val="single" w:sz="4" w:space="0" w:color="auto"/>
            </w:tcBorders>
            <w:hideMark/>
          </w:tcPr>
          <w:p w14:paraId="3710FB45" w14:textId="77777777" w:rsidR="0037570E" w:rsidRPr="004C32EC" w:rsidRDefault="0037570E" w:rsidP="00D83C8F">
            <w:pPr>
              <w:autoSpaceDE w:val="0"/>
              <w:autoSpaceDN w:val="0"/>
              <w:adjustRightInd w:val="0"/>
              <w:rPr>
                <w:rFonts w:cs="Calibri"/>
                <w:b/>
              </w:rPr>
            </w:pPr>
            <w:r w:rsidRPr="004C32EC">
              <w:rPr>
                <w:rFonts w:cs="Calibri"/>
                <w:b/>
              </w:rPr>
              <w:t>Qualifications</w:t>
            </w:r>
          </w:p>
        </w:tc>
        <w:tc>
          <w:tcPr>
            <w:tcW w:w="3260" w:type="dxa"/>
            <w:tcBorders>
              <w:top w:val="single" w:sz="4" w:space="0" w:color="auto"/>
              <w:left w:val="single" w:sz="4" w:space="0" w:color="auto"/>
              <w:bottom w:val="single" w:sz="4" w:space="0" w:color="auto"/>
              <w:right w:val="single" w:sz="4" w:space="0" w:color="auto"/>
            </w:tcBorders>
          </w:tcPr>
          <w:p w14:paraId="21844DDA" w14:textId="4901385D" w:rsidR="0037570E" w:rsidRDefault="006A1E81" w:rsidP="0037570E">
            <w:pPr>
              <w:pStyle w:val="ListParagraph"/>
              <w:numPr>
                <w:ilvl w:val="0"/>
                <w:numId w:val="10"/>
              </w:numPr>
              <w:autoSpaceDE w:val="0"/>
              <w:autoSpaceDN w:val="0"/>
              <w:adjustRightInd w:val="0"/>
              <w:spacing w:after="0" w:line="240" w:lineRule="auto"/>
              <w:ind w:left="360"/>
              <w:contextualSpacing w:val="0"/>
              <w:rPr>
                <w:rFonts w:cs="Calibri"/>
              </w:rPr>
            </w:pPr>
            <w:r>
              <w:rPr>
                <w:rFonts w:cs="Calibri"/>
              </w:rPr>
              <w:t>BSc Nursing (Any field)</w:t>
            </w:r>
            <w:r w:rsidR="0037570E" w:rsidRPr="6B122A31">
              <w:rPr>
                <w:rFonts w:cs="Calibri"/>
              </w:rPr>
              <w:t xml:space="preserve"> or equivalent </w:t>
            </w:r>
            <w:proofErr w:type="gramStart"/>
            <w:r w:rsidR="0037570E" w:rsidRPr="6B122A31">
              <w:rPr>
                <w:rFonts w:cs="Calibri"/>
              </w:rPr>
              <w:t>qualification;</w:t>
            </w:r>
            <w:proofErr w:type="gramEnd"/>
          </w:p>
          <w:p w14:paraId="5EE1DB9E" w14:textId="13A6AC63" w:rsidR="00F37449" w:rsidRPr="00AC35AA" w:rsidRDefault="00F37449" w:rsidP="0037570E">
            <w:pPr>
              <w:pStyle w:val="ListParagraph"/>
              <w:numPr>
                <w:ilvl w:val="0"/>
                <w:numId w:val="10"/>
              </w:numPr>
              <w:autoSpaceDE w:val="0"/>
              <w:autoSpaceDN w:val="0"/>
              <w:adjustRightInd w:val="0"/>
              <w:spacing w:after="0" w:line="240" w:lineRule="auto"/>
              <w:ind w:left="360"/>
              <w:contextualSpacing w:val="0"/>
              <w:rPr>
                <w:rFonts w:cs="Calibri"/>
              </w:rPr>
            </w:pPr>
            <w:r w:rsidRPr="00F37449">
              <w:rPr>
                <w:rFonts w:cs="Calibri"/>
              </w:rPr>
              <w:t>Current and up to date NMC registration </w:t>
            </w:r>
          </w:p>
          <w:p w14:paraId="6BAB581E" w14:textId="77777777" w:rsidR="0037570E" w:rsidRPr="00AC35AA" w:rsidRDefault="0037570E" w:rsidP="00D83C8F">
            <w:pPr>
              <w:autoSpaceDE w:val="0"/>
              <w:autoSpaceDN w:val="0"/>
              <w:adjustRightInd w:val="0"/>
              <w:rPr>
                <w:rFonts w:cs="Calibri"/>
              </w:rPr>
            </w:pPr>
          </w:p>
        </w:tc>
        <w:tc>
          <w:tcPr>
            <w:tcW w:w="3455" w:type="dxa"/>
            <w:tcBorders>
              <w:top w:val="single" w:sz="4" w:space="0" w:color="auto"/>
              <w:left w:val="single" w:sz="4" w:space="0" w:color="auto"/>
              <w:bottom w:val="single" w:sz="4" w:space="0" w:color="auto"/>
              <w:right w:val="single" w:sz="4" w:space="0" w:color="auto"/>
            </w:tcBorders>
            <w:hideMark/>
          </w:tcPr>
          <w:p w14:paraId="4C95AA44" w14:textId="77777777" w:rsidR="00F37449" w:rsidRPr="00F37449" w:rsidRDefault="00F37449" w:rsidP="00F37449">
            <w:pPr>
              <w:pStyle w:val="ListParagraph"/>
              <w:numPr>
                <w:ilvl w:val="0"/>
                <w:numId w:val="10"/>
              </w:numPr>
              <w:autoSpaceDE w:val="0"/>
              <w:autoSpaceDN w:val="0"/>
              <w:adjustRightInd w:val="0"/>
              <w:ind w:left="360"/>
              <w:rPr>
                <w:rFonts w:cs="Calibri"/>
              </w:rPr>
            </w:pPr>
            <w:r w:rsidRPr="00F37449">
              <w:rPr>
                <w:rFonts w:cs="Calibri"/>
              </w:rPr>
              <w:t xml:space="preserve">A Level 7 (post-graduate) or equivalent </w:t>
            </w:r>
            <w:proofErr w:type="gramStart"/>
            <w:r w:rsidRPr="00F37449">
              <w:rPr>
                <w:rFonts w:cs="Calibri"/>
              </w:rPr>
              <w:t>qualification;</w:t>
            </w:r>
            <w:proofErr w:type="gramEnd"/>
            <w:r w:rsidRPr="00F37449">
              <w:rPr>
                <w:rFonts w:cs="Calibri"/>
              </w:rPr>
              <w:t> </w:t>
            </w:r>
          </w:p>
          <w:p w14:paraId="24B1E040" w14:textId="77777777" w:rsidR="00F37449" w:rsidRPr="00F37449" w:rsidRDefault="00F37449" w:rsidP="00F37449">
            <w:pPr>
              <w:pStyle w:val="ListParagraph"/>
              <w:numPr>
                <w:ilvl w:val="0"/>
                <w:numId w:val="10"/>
              </w:numPr>
              <w:autoSpaceDE w:val="0"/>
              <w:autoSpaceDN w:val="0"/>
              <w:adjustRightInd w:val="0"/>
              <w:ind w:left="360"/>
              <w:rPr>
                <w:rFonts w:cs="Calibri"/>
              </w:rPr>
            </w:pPr>
            <w:r w:rsidRPr="00F37449">
              <w:rPr>
                <w:rFonts w:cs="Calibri"/>
              </w:rPr>
              <w:t>Other industry related professional accreditations and/or certifications. </w:t>
            </w:r>
          </w:p>
          <w:p w14:paraId="3A10DA44" w14:textId="7CB4E89A" w:rsidR="0037570E" w:rsidRPr="00F37449" w:rsidRDefault="00F37449" w:rsidP="00F37449">
            <w:pPr>
              <w:pStyle w:val="ListParagraph"/>
              <w:numPr>
                <w:ilvl w:val="0"/>
                <w:numId w:val="10"/>
              </w:numPr>
              <w:autoSpaceDE w:val="0"/>
              <w:autoSpaceDN w:val="0"/>
              <w:adjustRightInd w:val="0"/>
              <w:ind w:left="360"/>
              <w:rPr>
                <w:rFonts w:cs="Calibri"/>
              </w:rPr>
            </w:pPr>
            <w:r w:rsidRPr="00F37449">
              <w:rPr>
                <w:rFonts w:cs="Calibri"/>
              </w:rPr>
              <w:t>A teaching qualification (PGLCT/PGCE) or a Fellowship of the HEA membership. </w:t>
            </w:r>
          </w:p>
        </w:tc>
      </w:tr>
      <w:tr w:rsidR="0037570E" w:rsidRPr="00D16BCF" w14:paraId="17BF6A63" w14:textId="77777777" w:rsidTr="15A7717E">
        <w:tc>
          <w:tcPr>
            <w:tcW w:w="1555" w:type="dxa"/>
            <w:tcBorders>
              <w:top w:val="single" w:sz="4" w:space="0" w:color="auto"/>
              <w:left w:val="single" w:sz="4" w:space="0" w:color="auto"/>
              <w:bottom w:val="single" w:sz="4" w:space="0" w:color="auto"/>
              <w:right w:val="single" w:sz="4" w:space="0" w:color="auto"/>
            </w:tcBorders>
            <w:hideMark/>
          </w:tcPr>
          <w:p w14:paraId="0AC22256" w14:textId="77777777" w:rsidR="0037570E" w:rsidRPr="004C32EC" w:rsidRDefault="0037570E" w:rsidP="00D83C8F">
            <w:pPr>
              <w:autoSpaceDE w:val="0"/>
              <w:autoSpaceDN w:val="0"/>
              <w:adjustRightInd w:val="0"/>
              <w:rPr>
                <w:rFonts w:cs="Calibri"/>
                <w:b/>
              </w:rPr>
            </w:pPr>
            <w:r w:rsidRPr="004C32EC">
              <w:rPr>
                <w:rFonts w:cs="Calibri"/>
                <w:b/>
              </w:rPr>
              <w:t>Experience</w:t>
            </w:r>
          </w:p>
        </w:tc>
        <w:tc>
          <w:tcPr>
            <w:tcW w:w="3260" w:type="dxa"/>
            <w:tcBorders>
              <w:top w:val="single" w:sz="4" w:space="0" w:color="auto"/>
              <w:left w:val="single" w:sz="4" w:space="0" w:color="auto"/>
              <w:bottom w:val="single" w:sz="4" w:space="0" w:color="auto"/>
              <w:right w:val="single" w:sz="4" w:space="0" w:color="auto"/>
            </w:tcBorders>
            <w:hideMark/>
          </w:tcPr>
          <w:p w14:paraId="54AC00AD" w14:textId="1E614758" w:rsidR="0037570E" w:rsidRPr="00112CB0" w:rsidRDefault="0037570E" w:rsidP="0037570E">
            <w:pPr>
              <w:pStyle w:val="ListParagraph"/>
              <w:numPr>
                <w:ilvl w:val="0"/>
                <w:numId w:val="18"/>
              </w:numPr>
              <w:autoSpaceDE w:val="0"/>
              <w:autoSpaceDN w:val="0"/>
              <w:adjustRightInd w:val="0"/>
              <w:spacing w:after="0" w:line="240" w:lineRule="auto"/>
              <w:contextualSpacing w:val="0"/>
              <w:rPr>
                <w:rFonts w:cs="Calibri"/>
              </w:rPr>
            </w:pPr>
            <w:r w:rsidRPr="360498DF">
              <w:rPr>
                <w:rFonts w:cs="Calibri"/>
              </w:rPr>
              <w:t>Extensive professional experience in</w:t>
            </w:r>
            <w:r w:rsidR="00F37449">
              <w:rPr>
                <w:rFonts w:cs="Calibri"/>
              </w:rPr>
              <w:t xml:space="preserve"> a Nursing role</w:t>
            </w:r>
          </w:p>
          <w:p w14:paraId="65A2D8F8" w14:textId="4029E3C7" w:rsidR="0037570E" w:rsidRPr="00112CB0" w:rsidRDefault="0037570E" w:rsidP="72FFA687">
            <w:pPr>
              <w:pStyle w:val="ListParagraph"/>
              <w:numPr>
                <w:ilvl w:val="0"/>
                <w:numId w:val="18"/>
              </w:numPr>
              <w:autoSpaceDE w:val="0"/>
              <w:autoSpaceDN w:val="0"/>
              <w:adjustRightInd w:val="0"/>
              <w:spacing w:after="0" w:line="240" w:lineRule="auto"/>
              <w:rPr>
                <w:rFonts w:cs="Calibri"/>
              </w:rPr>
            </w:pPr>
            <w:r w:rsidRPr="15A7717E">
              <w:rPr>
                <w:rFonts w:cs="Calibri"/>
              </w:rPr>
              <w:t>Recent and up to date clinical</w:t>
            </w:r>
            <w:r w:rsidR="632B6446" w:rsidRPr="15A7717E">
              <w:rPr>
                <w:rFonts w:cs="Calibri"/>
              </w:rPr>
              <w:t xml:space="preserve"> or educational</w:t>
            </w:r>
            <w:r w:rsidRPr="15A7717E">
              <w:rPr>
                <w:rFonts w:cs="Calibri"/>
              </w:rPr>
              <w:t xml:space="preserve"> practice </w:t>
            </w:r>
          </w:p>
        </w:tc>
        <w:tc>
          <w:tcPr>
            <w:tcW w:w="3455" w:type="dxa"/>
            <w:tcBorders>
              <w:top w:val="single" w:sz="4" w:space="0" w:color="auto"/>
              <w:left w:val="single" w:sz="4" w:space="0" w:color="auto"/>
              <w:bottom w:val="single" w:sz="4" w:space="0" w:color="auto"/>
              <w:right w:val="single" w:sz="4" w:space="0" w:color="auto"/>
            </w:tcBorders>
            <w:hideMark/>
          </w:tcPr>
          <w:p w14:paraId="336A800E" w14:textId="77777777" w:rsidR="0037570E" w:rsidRPr="00112CB0" w:rsidRDefault="0037570E" w:rsidP="0037570E">
            <w:pPr>
              <w:pStyle w:val="ListParagraph"/>
              <w:numPr>
                <w:ilvl w:val="0"/>
                <w:numId w:val="18"/>
              </w:numPr>
              <w:autoSpaceDE w:val="0"/>
              <w:autoSpaceDN w:val="0"/>
              <w:adjustRightInd w:val="0"/>
              <w:spacing w:after="0" w:line="240" w:lineRule="auto"/>
              <w:contextualSpacing w:val="0"/>
              <w:rPr>
                <w:rFonts w:cs="Calibri"/>
              </w:rPr>
            </w:pPr>
            <w:r w:rsidRPr="49DE90AB">
              <w:rPr>
                <w:rFonts w:cs="Calibri"/>
              </w:rPr>
              <w:t xml:space="preserve">Teaching experience either in clinical practice or higher education </w:t>
            </w:r>
          </w:p>
        </w:tc>
      </w:tr>
      <w:tr w:rsidR="0037570E" w:rsidRPr="004C32EC" w14:paraId="2F3F57CE" w14:textId="77777777" w:rsidTr="15A7717E">
        <w:tc>
          <w:tcPr>
            <w:tcW w:w="1555" w:type="dxa"/>
            <w:tcBorders>
              <w:top w:val="single" w:sz="4" w:space="0" w:color="auto"/>
              <w:left w:val="single" w:sz="4" w:space="0" w:color="auto"/>
              <w:bottom w:val="single" w:sz="4" w:space="0" w:color="auto"/>
              <w:right w:val="single" w:sz="4" w:space="0" w:color="auto"/>
            </w:tcBorders>
            <w:hideMark/>
          </w:tcPr>
          <w:p w14:paraId="25610E84" w14:textId="77777777" w:rsidR="0037570E" w:rsidRPr="004C32EC" w:rsidRDefault="0037570E" w:rsidP="00D83C8F">
            <w:pPr>
              <w:autoSpaceDE w:val="0"/>
              <w:autoSpaceDN w:val="0"/>
              <w:adjustRightInd w:val="0"/>
              <w:rPr>
                <w:rFonts w:cs="Calibri"/>
                <w:b/>
              </w:rPr>
            </w:pPr>
            <w:r w:rsidRPr="004C32EC">
              <w:rPr>
                <w:rFonts w:cs="Calibri"/>
                <w:b/>
              </w:rPr>
              <w:t>Skills</w:t>
            </w:r>
          </w:p>
        </w:tc>
        <w:tc>
          <w:tcPr>
            <w:tcW w:w="3260" w:type="dxa"/>
            <w:tcBorders>
              <w:top w:val="single" w:sz="4" w:space="0" w:color="auto"/>
              <w:left w:val="single" w:sz="4" w:space="0" w:color="auto"/>
              <w:bottom w:val="single" w:sz="4" w:space="0" w:color="auto"/>
              <w:right w:val="single" w:sz="4" w:space="0" w:color="auto"/>
            </w:tcBorders>
          </w:tcPr>
          <w:p w14:paraId="17769A6C" w14:textId="77777777" w:rsidR="0037570E" w:rsidRDefault="0037570E" w:rsidP="0037570E">
            <w:pPr>
              <w:numPr>
                <w:ilvl w:val="0"/>
                <w:numId w:val="12"/>
              </w:numPr>
              <w:spacing w:after="0" w:line="240" w:lineRule="auto"/>
              <w:ind w:left="360"/>
              <w:rPr>
                <w:rFonts w:cs="Calibri"/>
              </w:rPr>
            </w:pPr>
            <w:r w:rsidRPr="49DE90AB">
              <w:rPr>
                <w:rFonts w:cs="Calibri"/>
              </w:rPr>
              <w:t xml:space="preserve">Excellent written and verbal communication </w:t>
            </w:r>
            <w:proofErr w:type="gramStart"/>
            <w:r w:rsidRPr="49DE90AB">
              <w:rPr>
                <w:rFonts w:cs="Calibri"/>
              </w:rPr>
              <w:t>skills;</w:t>
            </w:r>
            <w:proofErr w:type="gramEnd"/>
          </w:p>
          <w:p w14:paraId="3C0EEB1D" w14:textId="77777777" w:rsidR="0037570E" w:rsidRPr="004C32EC" w:rsidRDefault="0037570E" w:rsidP="0037570E">
            <w:pPr>
              <w:numPr>
                <w:ilvl w:val="0"/>
                <w:numId w:val="12"/>
              </w:numPr>
              <w:autoSpaceDE w:val="0"/>
              <w:autoSpaceDN w:val="0"/>
              <w:adjustRightInd w:val="0"/>
              <w:spacing w:after="0" w:line="240" w:lineRule="auto"/>
              <w:ind w:left="360"/>
              <w:rPr>
                <w:rFonts w:cs="Calibri"/>
              </w:rPr>
            </w:pPr>
            <w:r w:rsidRPr="004C32EC">
              <w:rPr>
                <w:rFonts w:cs="Calibri"/>
              </w:rPr>
              <w:t xml:space="preserve">Excellent presentation </w:t>
            </w:r>
            <w:proofErr w:type="gramStart"/>
            <w:r w:rsidRPr="004C32EC">
              <w:rPr>
                <w:rFonts w:cs="Calibri"/>
              </w:rPr>
              <w:t>skills</w:t>
            </w:r>
            <w:r>
              <w:rPr>
                <w:rFonts w:cs="Calibri"/>
              </w:rPr>
              <w:t>;</w:t>
            </w:r>
            <w:proofErr w:type="gramEnd"/>
            <w:r w:rsidRPr="004C32EC">
              <w:rPr>
                <w:rFonts w:cs="Calibri"/>
              </w:rPr>
              <w:t xml:space="preserve"> </w:t>
            </w:r>
          </w:p>
          <w:p w14:paraId="235E951F" w14:textId="77777777" w:rsidR="0037570E" w:rsidRPr="004C32EC" w:rsidRDefault="0037570E" w:rsidP="0037570E">
            <w:pPr>
              <w:numPr>
                <w:ilvl w:val="0"/>
                <w:numId w:val="12"/>
              </w:numPr>
              <w:autoSpaceDE w:val="0"/>
              <w:autoSpaceDN w:val="0"/>
              <w:adjustRightInd w:val="0"/>
              <w:spacing w:after="0" w:line="240" w:lineRule="auto"/>
              <w:ind w:left="360"/>
              <w:rPr>
                <w:rFonts w:cs="Calibri"/>
              </w:rPr>
            </w:pPr>
            <w:r>
              <w:rPr>
                <w:rFonts w:cs="Calibri"/>
              </w:rPr>
              <w:t xml:space="preserve">The ability to plan, organise and prioritise </w:t>
            </w:r>
            <w:proofErr w:type="gramStart"/>
            <w:r>
              <w:rPr>
                <w:rFonts w:cs="Calibri"/>
              </w:rPr>
              <w:t>workload;</w:t>
            </w:r>
            <w:proofErr w:type="gramEnd"/>
          </w:p>
          <w:p w14:paraId="7E8B9B14" w14:textId="77777777" w:rsidR="0037570E" w:rsidRDefault="0037570E" w:rsidP="0037570E">
            <w:pPr>
              <w:numPr>
                <w:ilvl w:val="0"/>
                <w:numId w:val="12"/>
              </w:numPr>
              <w:autoSpaceDE w:val="0"/>
              <w:autoSpaceDN w:val="0"/>
              <w:adjustRightInd w:val="0"/>
              <w:spacing w:after="0" w:line="240" w:lineRule="auto"/>
              <w:ind w:left="360"/>
              <w:rPr>
                <w:rFonts w:cs="Calibri"/>
              </w:rPr>
            </w:pPr>
            <w:r w:rsidRPr="004C32EC">
              <w:rPr>
                <w:rFonts w:cs="Calibri"/>
              </w:rPr>
              <w:t xml:space="preserve">The ability to work well in a team and be </w:t>
            </w:r>
            <w:proofErr w:type="gramStart"/>
            <w:r w:rsidRPr="004C32EC">
              <w:rPr>
                <w:rFonts w:cs="Calibri"/>
              </w:rPr>
              <w:t>collaborative</w:t>
            </w:r>
            <w:r>
              <w:rPr>
                <w:rFonts w:cs="Calibri"/>
              </w:rPr>
              <w:t>;</w:t>
            </w:r>
            <w:proofErr w:type="gramEnd"/>
            <w:r w:rsidRPr="004C32EC">
              <w:rPr>
                <w:rFonts w:cs="Calibri"/>
              </w:rPr>
              <w:t xml:space="preserve"> </w:t>
            </w:r>
          </w:p>
          <w:p w14:paraId="4CC93FC8" w14:textId="77777777" w:rsidR="0037570E" w:rsidRDefault="0037570E" w:rsidP="0037570E">
            <w:pPr>
              <w:numPr>
                <w:ilvl w:val="0"/>
                <w:numId w:val="12"/>
              </w:numPr>
              <w:autoSpaceDE w:val="0"/>
              <w:autoSpaceDN w:val="0"/>
              <w:adjustRightInd w:val="0"/>
              <w:spacing w:after="0" w:line="240" w:lineRule="auto"/>
              <w:ind w:left="360"/>
              <w:rPr>
                <w:rFonts w:cs="Calibri"/>
              </w:rPr>
            </w:pPr>
            <w:proofErr w:type="gramStart"/>
            <w:r>
              <w:rPr>
                <w:rFonts w:cs="Calibri"/>
              </w:rPr>
              <w:t>Commerciality;</w:t>
            </w:r>
            <w:proofErr w:type="gramEnd"/>
          </w:p>
          <w:p w14:paraId="5FA0BCB0" w14:textId="77777777" w:rsidR="0037570E" w:rsidRDefault="0037570E" w:rsidP="0037570E">
            <w:pPr>
              <w:numPr>
                <w:ilvl w:val="0"/>
                <w:numId w:val="12"/>
              </w:numPr>
              <w:autoSpaceDE w:val="0"/>
              <w:autoSpaceDN w:val="0"/>
              <w:adjustRightInd w:val="0"/>
              <w:spacing w:after="0" w:line="240" w:lineRule="auto"/>
              <w:ind w:left="360"/>
              <w:rPr>
                <w:rFonts w:cs="Calibri"/>
              </w:rPr>
            </w:pPr>
            <w:r>
              <w:rPr>
                <w:rFonts w:cs="Calibri"/>
              </w:rPr>
              <w:t xml:space="preserve">Digital </w:t>
            </w:r>
            <w:proofErr w:type="gramStart"/>
            <w:r>
              <w:rPr>
                <w:rFonts w:cs="Calibri"/>
              </w:rPr>
              <w:t>literacy;</w:t>
            </w:r>
            <w:proofErr w:type="gramEnd"/>
          </w:p>
          <w:p w14:paraId="34738E65" w14:textId="77777777" w:rsidR="0037570E" w:rsidRPr="004C32EC" w:rsidRDefault="0037570E" w:rsidP="0037570E">
            <w:pPr>
              <w:numPr>
                <w:ilvl w:val="0"/>
                <w:numId w:val="12"/>
              </w:numPr>
              <w:autoSpaceDE w:val="0"/>
              <w:autoSpaceDN w:val="0"/>
              <w:adjustRightInd w:val="0"/>
              <w:spacing w:after="0" w:line="240" w:lineRule="auto"/>
              <w:ind w:left="360"/>
              <w:rPr>
                <w:rFonts w:cs="Calibri"/>
              </w:rPr>
            </w:pPr>
            <w:r>
              <w:rPr>
                <w:rFonts w:cs="Calibri"/>
              </w:rPr>
              <w:t>Self-motivation.</w:t>
            </w:r>
          </w:p>
        </w:tc>
        <w:tc>
          <w:tcPr>
            <w:tcW w:w="3455" w:type="dxa"/>
            <w:tcBorders>
              <w:top w:val="single" w:sz="4" w:space="0" w:color="auto"/>
              <w:left w:val="single" w:sz="4" w:space="0" w:color="auto"/>
              <w:bottom w:val="single" w:sz="4" w:space="0" w:color="auto"/>
              <w:right w:val="single" w:sz="4" w:space="0" w:color="auto"/>
            </w:tcBorders>
          </w:tcPr>
          <w:p w14:paraId="502A8617" w14:textId="77777777" w:rsidR="0037570E" w:rsidRPr="004C32EC" w:rsidRDefault="0037570E" w:rsidP="00D83C8F">
            <w:pPr>
              <w:autoSpaceDE w:val="0"/>
              <w:autoSpaceDN w:val="0"/>
              <w:adjustRightInd w:val="0"/>
              <w:rPr>
                <w:rFonts w:cs="Calibri"/>
              </w:rPr>
            </w:pPr>
          </w:p>
          <w:p w14:paraId="0A67128D" w14:textId="77777777" w:rsidR="0037570E" w:rsidRPr="004C32EC" w:rsidRDefault="0037570E" w:rsidP="00D83C8F">
            <w:pPr>
              <w:autoSpaceDE w:val="0"/>
              <w:autoSpaceDN w:val="0"/>
              <w:adjustRightInd w:val="0"/>
              <w:rPr>
                <w:rFonts w:cs="Calibri"/>
              </w:rPr>
            </w:pPr>
          </w:p>
        </w:tc>
      </w:tr>
      <w:tr w:rsidR="0037570E" w:rsidRPr="004C32EC" w14:paraId="74A7A577" w14:textId="77777777" w:rsidTr="15A7717E">
        <w:tc>
          <w:tcPr>
            <w:tcW w:w="1555" w:type="dxa"/>
            <w:tcBorders>
              <w:top w:val="single" w:sz="4" w:space="0" w:color="auto"/>
              <w:left w:val="single" w:sz="4" w:space="0" w:color="auto"/>
              <w:bottom w:val="single" w:sz="4" w:space="0" w:color="auto"/>
              <w:right w:val="single" w:sz="4" w:space="0" w:color="auto"/>
            </w:tcBorders>
          </w:tcPr>
          <w:p w14:paraId="2C185699" w14:textId="77777777" w:rsidR="0037570E" w:rsidRPr="004C32EC" w:rsidRDefault="0037570E" w:rsidP="00D83C8F">
            <w:pPr>
              <w:autoSpaceDE w:val="0"/>
              <w:autoSpaceDN w:val="0"/>
              <w:adjustRightInd w:val="0"/>
              <w:rPr>
                <w:rFonts w:cs="Calibri"/>
                <w:b/>
              </w:rPr>
            </w:pPr>
            <w:r>
              <w:rPr>
                <w:rFonts w:cs="Calibri"/>
                <w:b/>
              </w:rPr>
              <w:t>Values</w:t>
            </w:r>
          </w:p>
        </w:tc>
        <w:tc>
          <w:tcPr>
            <w:tcW w:w="3260" w:type="dxa"/>
            <w:tcBorders>
              <w:top w:val="single" w:sz="4" w:space="0" w:color="auto"/>
              <w:left w:val="single" w:sz="4" w:space="0" w:color="auto"/>
              <w:bottom w:val="single" w:sz="4" w:space="0" w:color="auto"/>
              <w:right w:val="single" w:sz="4" w:space="0" w:color="auto"/>
            </w:tcBorders>
          </w:tcPr>
          <w:p w14:paraId="3CBF007A" w14:textId="77777777" w:rsidR="0037570E" w:rsidRDefault="0037570E" w:rsidP="0037570E">
            <w:pPr>
              <w:numPr>
                <w:ilvl w:val="0"/>
                <w:numId w:val="12"/>
              </w:numPr>
              <w:autoSpaceDE w:val="0"/>
              <w:autoSpaceDN w:val="0"/>
              <w:adjustRightInd w:val="0"/>
              <w:spacing w:after="0" w:line="240" w:lineRule="auto"/>
              <w:ind w:left="360"/>
              <w:rPr>
                <w:rFonts w:cs="Calibri"/>
              </w:rPr>
            </w:pPr>
            <w:r>
              <w:rPr>
                <w:rFonts w:cs="Calibri"/>
              </w:rPr>
              <w:t>Everybody Matters</w:t>
            </w:r>
          </w:p>
          <w:p w14:paraId="06821A72" w14:textId="77777777" w:rsidR="0037570E" w:rsidRDefault="0037570E" w:rsidP="0037570E">
            <w:pPr>
              <w:numPr>
                <w:ilvl w:val="0"/>
                <w:numId w:val="12"/>
              </w:numPr>
              <w:autoSpaceDE w:val="0"/>
              <w:autoSpaceDN w:val="0"/>
              <w:adjustRightInd w:val="0"/>
              <w:spacing w:after="0" w:line="240" w:lineRule="auto"/>
              <w:ind w:left="360"/>
              <w:rPr>
                <w:rFonts w:cs="Calibri"/>
              </w:rPr>
            </w:pPr>
            <w:r>
              <w:rPr>
                <w:rFonts w:cs="Calibri"/>
              </w:rPr>
              <w:t xml:space="preserve">Trust and </w:t>
            </w:r>
            <w:proofErr w:type="gramStart"/>
            <w:r>
              <w:rPr>
                <w:rFonts w:cs="Calibri"/>
              </w:rPr>
              <w:t>Respect;</w:t>
            </w:r>
            <w:proofErr w:type="gramEnd"/>
          </w:p>
          <w:p w14:paraId="483D3DE3" w14:textId="77777777" w:rsidR="0037570E" w:rsidRDefault="0037570E" w:rsidP="0037570E">
            <w:pPr>
              <w:numPr>
                <w:ilvl w:val="0"/>
                <w:numId w:val="12"/>
              </w:numPr>
              <w:autoSpaceDE w:val="0"/>
              <w:autoSpaceDN w:val="0"/>
              <w:adjustRightInd w:val="0"/>
              <w:spacing w:after="0" w:line="240" w:lineRule="auto"/>
              <w:ind w:left="360"/>
              <w:rPr>
                <w:rFonts w:cs="Calibri"/>
              </w:rPr>
            </w:pPr>
            <w:r>
              <w:rPr>
                <w:rFonts w:cs="Calibri"/>
              </w:rPr>
              <w:t xml:space="preserve">Stronger </w:t>
            </w:r>
            <w:proofErr w:type="gramStart"/>
            <w:r>
              <w:rPr>
                <w:rFonts w:cs="Calibri"/>
              </w:rPr>
              <w:t>Together;</w:t>
            </w:r>
            <w:proofErr w:type="gramEnd"/>
          </w:p>
          <w:p w14:paraId="707C0953" w14:textId="77777777" w:rsidR="0037570E" w:rsidRDefault="0037570E" w:rsidP="0037570E">
            <w:pPr>
              <w:numPr>
                <w:ilvl w:val="0"/>
                <w:numId w:val="12"/>
              </w:numPr>
              <w:autoSpaceDE w:val="0"/>
              <w:autoSpaceDN w:val="0"/>
              <w:adjustRightInd w:val="0"/>
              <w:spacing w:after="0" w:line="240" w:lineRule="auto"/>
              <w:ind w:left="360"/>
              <w:rPr>
                <w:rFonts w:cs="Calibri"/>
              </w:rPr>
            </w:pPr>
            <w:r>
              <w:rPr>
                <w:rFonts w:cs="Calibri"/>
              </w:rPr>
              <w:t xml:space="preserve">Embrace </w:t>
            </w:r>
            <w:proofErr w:type="gramStart"/>
            <w:r>
              <w:rPr>
                <w:rFonts w:cs="Calibri"/>
              </w:rPr>
              <w:t>Change;</w:t>
            </w:r>
            <w:proofErr w:type="gramEnd"/>
          </w:p>
          <w:p w14:paraId="617EA984" w14:textId="77777777" w:rsidR="0037570E" w:rsidRPr="004C32EC" w:rsidRDefault="0037570E" w:rsidP="0037570E">
            <w:pPr>
              <w:numPr>
                <w:ilvl w:val="0"/>
                <w:numId w:val="12"/>
              </w:numPr>
              <w:autoSpaceDE w:val="0"/>
              <w:autoSpaceDN w:val="0"/>
              <w:adjustRightInd w:val="0"/>
              <w:spacing w:after="0" w:line="240" w:lineRule="auto"/>
              <w:ind w:left="360"/>
              <w:rPr>
                <w:rFonts w:cs="Calibri"/>
              </w:rPr>
            </w:pPr>
            <w:r>
              <w:rPr>
                <w:rFonts w:cs="Calibri"/>
              </w:rPr>
              <w:t>Student, Learner and Client Centric.</w:t>
            </w:r>
          </w:p>
        </w:tc>
        <w:tc>
          <w:tcPr>
            <w:tcW w:w="3455" w:type="dxa"/>
            <w:tcBorders>
              <w:top w:val="single" w:sz="4" w:space="0" w:color="auto"/>
              <w:left w:val="single" w:sz="4" w:space="0" w:color="auto"/>
              <w:bottom w:val="single" w:sz="4" w:space="0" w:color="auto"/>
              <w:right w:val="single" w:sz="4" w:space="0" w:color="auto"/>
            </w:tcBorders>
          </w:tcPr>
          <w:p w14:paraId="533A0A3D" w14:textId="77777777" w:rsidR="0037570E" w:rsidRPr="004C32EC" w:rsidRDefault="0037570E" w:rsidP="00D83C8F">
            <w:pPr>
              <w:autoSpaceDE w:val="0"/>
              <w:autoSpaceDN w:val="0"/>
              <w:adjustRightInd w:val="0"/>
              <w:rPr>
                <w:rFonts w:cs="Calibri"/>
              </w:rPr>
            </w:pPr>
          </w:p>
        </w:tc>
      </w:tr>
    </w:tbl>
    <w:p w14:paraId="1E752534" w14:textId="58E1DA74" w:rsidR="002242CB" w:rsidRPr="002774EA" w:rsidRDefault="002242CB" w:rsidP="00DB2499">
      <w:pPr>
        <w:pStyle w:val="BodyText1"/>
        <w:rPr>
          <w:rFonts w:ascii="Arial" w:hAnsi="Arial" w:cs="Arial"/>
          <w:sz w:val="21"/>
          <w:szCs w:val="21"/>
        </w:rPr>
      </w:pPr>
    </w:p>
    <w:sectPr w:rsidR="002242CB" w:rsidRPr="002774E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D4729" w14:textId="77777777" w:rsidR="00BE437C" w:rsidRDefault="00BE437C" w:rsidP="0021056F">
      <w:pPr>
        <w:spacing w:after="0" w:line="240" w:lineRule="auto"/>
      </w:pPr>
      <w:r>
        <w:separator/>
      </w:r>
    </w:p>
  </w:endnote>
  <w:endnote w:type="continuationSeparator" w:id="0">
    <w:p w14:paraId="5E6F00F4" w14:textId="77777777" w:rsidR="00BE437C" w:rsidRDefault="00BE437C" w:rsidP="00210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89C4" w14:textId="2A832671" w:rsidR="0021056F" w:rsidRPr="0021056F" w:rsidRDefault="0021056F" w:rsidP="3BBD63B2">
    <w:pPr>
      <w:pStyle w:val="Footer"/>
      <w:rPr>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9CBA1" w14:textId="77777777" w:rsidR="00BE437C" w:rsidRDefault="00BE437C" w:rsidP="0021056F">
      <w:pPr>
        <w:spacing w:after="0" w:line="240" w:lineRule="auto"/>
      </w:pPr>
      <w:r>
        <w:separator/>
      </w:r>
    </w:p>
  </w:footnote>
  <w:footnote w:type="continuationSeparator" w:id="0">
    <w:p w14:paraId="5F62538F" w14:textId="77777777" w:rsidR="00BE437C" w:rsidRDefault="00BE437C" w:rsidP="00210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BBD63B2" w14:paraId="13C769D4" w14:textId="77777777" w:rsidTr="3BBD63B2">
      <w:trPr>
        <w:trHeight w:val="300"/>
      </w:trPr>
      <w:tc>
        <w:tcPr>
          <w:tcW w:w="3005" w:type="dxa"/>
        </w:tcPr>
        <w:p w14:paraId="6CC7D1C2" w14:textId="6548BCF3" w:rsidR="3BBD63B2" w:rsidRDefault="3BBD63B2" w:rsidP="3BBD63B2">
          <w:pPr>
            <w:pStyle w:val="Header"/>
            <w:ind w:left="-115"/>
          </w:pPr>
        </w:p>
      </w:tc>
      <w:tc>
        <w:tcPr>
          <w:tcW w:w="3005" w:type="dxa"/>
        </w:tcPr>
        <w:p w14:paraId="61B52B65" w14:textId="610A816D" w:rsidR="3BBD63B2" w:rsidRDefault="3BBD63B2" w:rsidP="3BBD63B2">
          <w:pPr>
            <w:pStyle w:val="Header"/>
            <w:jc w:val="center"/>
          </w:pPr>
        </w:p>
      </w:tc>
      <w:tc>
        <w:tcPr>
          <w:tcW w:w="3005" w:type="dxa"/>
        </w:tcPr>
        <w:p w14:paraId="5A99A825" w14:textId="0842DDF8" w:rsidR="3BBD63B2" w:rsidRDefault="3BBD63B2" w:rsidP="3BBD63B2">
          <w:pPr>
            <w:pStyle w:val="Header"/>
            <w:ind w:right="-115"/>
            <w:jc w:val="right"/>
          </w:pPr>
        </w:p>
      </w:tc>
    </w:tr>
  </w:tbl>
  <w:p w14:paraId="1C63E48B" w14:textId="6394B35E" w:rsidR="3BBD63B2" w:rsidRDefault="3BBD63B2" w:rsidP="3BBD6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DC46BD"/>
    <w:multiLevelType w:val="hybridMultilevel"/>
    <w:tmpl w:val="F57068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F1942"/>
    <w:multiLevelType w:val="hybridMultilevel"/>
    <w:tmpl w:val="78DC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056EC"/>
    <w:multiLevelType w:val="hybridMultilevel"/>
    <w:tmpl w:val="CBE4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D051E"/>
    <w:multiLevelType w:val="hybridMultilevel"/>
    <w:tmpl w:val="DE420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12B766D"/>
    <w:multiLevelType w:val="multilevel"/>
    <w:tmpl w:val="2C72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5722B9"/>
    <w:multiLevelType w:val="hybridMultilevel"/>
    <w:tmpl w:val="8DA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FE60C2"/>
    <w:multiLevelType w:val="multilevel"/>
    <w:tmpl w:val="76D2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213701"/>
    <w:multiLevelType w:val="hybridMultilevel"/>
    <w:tmpl w:val="BB56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C86D8B"/>
    <w:multiLevelType w:val="multilevel"/>
    <w:tmpl w:val="61DE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524D96"/>
    <w:multiLevelType w:val="hybridMultilevel"/>
    <w:tmpl w:val="9142F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0" w15:restartNumberingAfterBreak="0">
    <w:nsid w:val="78D84FE8"/>
    <w:multiLevelType w:val="multilevel"/>
    <w:tmpl w:val="5D26F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2"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962177">
    <w:abstractNumId w:val="2"/>
  </w:num>
  <w:num w:numId="2" w16cid:durableId="695159655">
    <w:abstractNumId w:val="0"/>
  </w:num>
  <w:num w:numId="3" w16cid:durableId="1030909634">
    <w:abstractNumId w:val="17"/>
  </w:num>
  <w:num w:numId="4" w16cid:durableId="765417980">
    <w:abstractNumId w:val="21"/>
  </w:num>
  <w:num w:numId="5" w16cid:durableId="1901403897">
    <w:abstractNumId w:val="3"/>
  </w:num>
  <w:num w:numId="6" w16cid:durableId="980696654">
    <w:abstractNumId w:val="22"/>
  </w:num>
  <w:num w:numId="7" w16cid:durableId="994066280">
    <w:abstractNumId w:val="19"/>
  </w:num>
  <w:num w:numId="8" w16cid:durableId="1576666775">
    <w:abstractNumId w:val="9"/>
  </w:num>
  <w:num w:numId="9" w16cid:durableId="1983343804">
    <w:abstractNumId w:val="12"/>
  </w:num>
  <w:num w:numId="10" w16cid:durableId="1087000410">
    <w:abstractNumId w:val="6"/>
  </w:num>
  <w:num w:numId="11" w16cid:durableId="649208639">
    <w:abstractNumId w:val="16"/>
  </w:num>
  <w:num w:numId="12" w16cid:durableId="110898240">
    <w:abstractNumId w:val="7"/>
  </w:num>
  <w:num w:numId="13" w16cid:durableId="1690714643">
    <w:abstractNumId w:val="8"/>
  </w:num>
  <w:num w:numId="14" w16cid:durableId="1464034028">
    <w:abstractNumId w:val="11"/>
  </w:num>
  <w:num w:numId="15" w16cid:durableId="1251769259">
    <w:abstractNumId w:val="5"/>
  </w:num>
  <w:num w:numId="16" w16cid:durableId="1150362980">
    <w:abstractNumId w:val="4"/>
  </w:num>
  <w:num w:numId="17" w16cid:durableId="930578248">
    <w:abstractNumId w:val="14"/>
  </w:num>
  <w:num w:numId="18" w16cid:durableId="326444592">
    <w:abstractNumId w:val="18"/>
  </w:num>
  <w:num w:numId="19" w16cid:durableId="1585920678">
    <w:abstractNumId w:val="1"/>
  </w:num>
  <w:num w:numId="20" w16cid:durableId="2007320611">
    <w:abstractNumId w:val="15"/>
  </w:num>
  <w:num w:numId="21" w16cid:durableId="1645236040">
    <w:abstractNumId w:val="10"/>
  </w:num>
  <w:num w:numId="22" w16cid:durableId="603418082">
    <w:abstractNumId w:val="13"/>
  </w:num>
  <w:num w:numId="23" w16cid:durableId="18132132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04FE2"/>
    <w:rsid w:val="00007164"/>
    <w:rsid w:val="00014308"/>
    <w:rsid w:val="00016A2A"/>
    <w:rsid w:val="000229C8"/>
    <w:rsid w:val="00023F57"/>
    <w:rsid w:val="00054D0C"/>
    <w:rsid w:val="00076E56"/>
    <w:rsid w:val="00083A6C"/>
    <w:rsid w:val="000B578F"/>
    <w:rsid w:val="000C1629"/>
    <w:rsid w:val="000C21BF"/>
    <w:rsid w:val="000F0A25"/>
    <w:rsid w:val="000F3BB7"/>
    <w:rsid w:val="00100A18"/>
    <w:rsid w:val="00110D8C"/>
    <w:rsid w:val="00112FE5"/>
    <w:rsid w:val="00120011"/>
    <w:rsid w:val="001331FC"/>
    <w:rsid w:val="00135507"/>
    <w:rsid w:val="00153B4C"/>
    <w:rsid w:val="00156EA0"/>
    <w:rsid w:val="00165034"/>
    <w:rsid w:val="001727D4"/>
    <w:rsid w:val="0019434F"/>
    <w:rsid w:val="00194A2C"/>
    <w:rsid w:val="001A1324"/>
    <w:rsid w:val="001A397F"/>
    <w:rsid w:val="001B6EFA"/>
    <w:rsid w:val="001C1C2C"/>
    <w:rsid w:val="001C27A3"/>
    <w:rsid w:val="001C2AFE"/>
    <w:rsid w:val="001C6E0A"/>
    <w:rsid w:val="001C7C52"/>
    <w:rsid w:val="001D0801"/>
    <w:rsid w:val="001D3DC6"/>
    <w:rsid w:val="0021056F"/>
    <w:rsid w:val="0021463D"/>
    <w:rsid w:val="00214BB7"/>
    <w:rsid w:val="00217787"/>
    <w:rsid w:val="002242CB"/>
    <w:rsid w:val="00226B6A"/>
    <w:rsid w:val="0022780D"/>
    <w:rsid w:val="00235DBE"/>
    <w:rsid w:val="00255FF7"/>
    <w:rsid w:val="0025648F"/>
    <w:rsid w:val="0026190E"/>
    <w:rsid w:val="002752F8"/>
    <w:rsid w:val="002774EA"/>
    <w:rsid w:val="00281626"/>
    <w:rsid w:val="00285129"/>
    <w:rsid w:val="00297AE8"/>
    <w:rsid w:val="002B7101"/>
    <w:rsid w:val="002D5405"/>
    <w:rsid w:val="002D5451"/>
    <w:rsid w:val="002D6795"/>
    <w:rsid w:val="002E04CD"/>
    <w:rsid w:val="002E3161"/>
    <w:rsid w:val="002F22B5"/>
    <w:rsid w:val="002F753E"/>
    <w:rsid w:val="00311643"/>
    <w:rsid w:val="00316BEF"/>
    <w:rsid w:val="0032088C"/>
    <w:rsid w:val="00333978"/>
    <w:rsid w:val="00336E0D"/>
    <w:rsid w:val="00353036"/>
    <w:rsid w:val="0035515D"/>
    <w:rsid w:val="003556F1"/>
    <w:rsid w:val="00361DBB"/>
    <w:rsid w:val="0037570E"/>
    <w:rsid w:val="00375DEC"/>
    <w:rsid w:val="00397BB5"/>
    <w:rsid w:val="003A0082"/>
    <w:rsid w:val="003C5D25"/>
    <w:rsid w:val="003E0051"/>
    <w:rsid w:val="003F577A"/>
    <w:rsid w:val="003F7052"/>
    <w:rsid w:val="00411907"/>
    <w:rsid w:val="004210F1"/>
    <w:rsid w:val="00456364"/>
    <w:rsid w:val="00456F8C"/>
    <w:rsid w:val="0046230C"/>
    <w:rsid w:val="00464AED"/>
    <w:rsid w:val="00483C93"/>
    <w:rsid w:val="00483CC9"/>
    <w:rsid w:val="00490710"/>
    <w:rsid w:val="0049531A"/>
    <w:rsid w:val="004C114F"/>
    <w:rsid w:val="004C463E"/>
    <w:rsid w:val="004E20F9"/>
    <w:rsid w:val="00507C7F"/>
    <w:rsid w:val="0052390F"/>
    <w:rsid w:val="00545A5A"/>
    <w:rsid w:val="00564E97"/>
    <w:rsid w:val="00575C22"/>
    <w:rsid w:val="00591781"/>
    <w:rsid w:val="0059529D"/>
    <w:rsid w:val="005B3F97"/>
    <w:rsid w:val="005C1FD2"/>
    <w:rsid w:val="005E1768"/>
    <w:rsid w:val="005E1F53"/>
    <w:rsid w:val="005F3765"/>
    <w:rsid w:val="005F666E"/>
    <w:rsid w:val="00603D75"/>
    <w:rsid w:val="006071D9"/>
    <w:rsid w:val="00613A15"/>
    <w:rsid w:val="00622CAD"/>
    <w:rsid w:val="00627D27"/>
    <w:rsid w:val="00637FF8"/>
    <w:rsid w:val="00641E7A"/>
    <w:rsid w:val="00645802"/>
    <w:rsid w:val="00651AD5"/>
    <w:rsid w:val="00667BFF"/>
    <w:rsid w:val="0069744E"/>
    <w:rsid w:val="006974FC"/>
    <w:rsid w:val="006A1E81"/>
    <w:rsid w:val="006C32F4"/>
    <w:rsid w:val="006D3D07"/>
    <w:rsid w:val="006D5B3E"/>
    <w:rsid w:val="006F719C"/>
    <w:rsid w:val="0070683B"/>
    <w:rsid w:val="00717B9B"/>
    <w:rsid w:val="00721C56"/>
    <w:rsid w:val="00726BDC"/>
    <w:rsid w:val="007350DE"/>
    <w:rsid w:val="00752EB2"/>
    <w:rsid w:val="00761DA9"/>
    <w:rsid w:val="0078619B"/>
    <w:rsid w:val="007C2A4B"/>
    <w:rsid w:val="007D35C7"/>
    <w:rsid w:val="007E52A2"/>
    <w:rsid w:val="007F33D6"/>
    <w:rsid w:val="007F4B5B"/>
    <w:rsid w:val="00801A82"/>
    <w:rsid w:val="0082000D"/>
    <w:rsid w:val="00821F28"/>
    <w:rsid w:val="00824ECE"/>
    <w:rsid w:val="0083757F"/>
    <w:rsid w:val="00844D36"/>
    <w:rsid w:val="00856F79"/>
    <w:rsid w:val="00896BD1"/>
    <w:rsid w:val="00897DD8"/>
    <w:rsid w:val="008B24B7"/>
    <w:rsid w:val="008B2514"/>
    <w:rsid w:val="008B64E2"/>
    <w:rsid w:val="008C5868"/>
    <w:rsid w:val="008D2696"/>
    <w:rsid w:val="008F1A2A"/>
    <w:rsid w:val="00900952"/>
    <w:rsid w:val="00914604"/>
    <w:rsid w:val="00914E0D"/>
    <w:rsid w:val="00921110"/>
    <w:rsid w:val="00927E49"/>
    <w:rsid w:val="009339D0"/>
    <w:rsid w:val="00935176"/>
    <w:rsid w:val="009451E5"/>
    <w:rsid w:val="00951D0A"/>
    <w:rsid w:val="00953137"/>
    <w:rsid w:val="00971C28"/>
    <w:rsid w:val="009870CD"/>
    <w:rsid w:val="009B2CF3"/>
    <w:rsid w:val="009C5057"/>
    <w:rsid w:val="009C5528"/>
    <w:rsid w:val="00A03F28"/>
    <w:rsid w:val="00A0657E"/>
    <w:rsid w:val="00A2248F"/>
    <w:rsid w:val="00A34305"/>
    <w:rsid w:val="00A34D79"/>
    <w:rsid w:val="00A50145"/>
    <w:rsid w:val="00A51007"/>
    <w:rsid w:val="00A5526C"/>
    <w:rsid w:val="00AB5A7F"/>
    <w:rsid w:val="00AF5219"/>
    <w:rsid w:val="00AF59A6"/>
    <w:rsid w:val="00B1644B"/>
    <w:rsid w:val="00B23DFF"/>
    <w:rsid w:val="00B4379B"/>
    <w:rsid w:val="00B70221"/>
    <w:rsid w:val="00B7136D"/>
    <w:rsid w:val="00B7256F"/>
    <w:rsid w:val="00B80E73"/>
    <w:rsid w:val="00B84FE7"/>
    <w:rsid w:val="00B85FEF"/>
    <w:rsid w:val="00B86F24"/>
    <w:rsid w:val="00BB322A"/>
    <w:rsid w:val="00BE0556"/>
    <w:rsid w:val="00BE437C"/>
    <w:rsid w:val="00BF3B47"/>
    <w:rsid w:val="00C055E2"/>
    <w:rsid w:val="00C060D7"/>
    <w:rsid w:val="00C100A5"/>
    <w:rsid w:val="00C111CF"/>
    <w:rsid w:val="00C14634"/>
    <w:rsid w:val="00C1589C"/>
    <w:rsid w:val="00C22367"/>
    <w:rsid w:val="00C23813"/>
    <w:rsid w:val="00C23D72"/>
    <w:rsid w:val="00C26AAD"/>
    <w:rsid w:val="00C47EE6"/>
    <w:rsid w:val="00C51B5E"/>
    <w:rsid w:val="00C70D6D"/>
    <w:rsid w:val="00CA64D8"/>
    <w:rsid w:val="00CA7C48"/>
    <w:rsid w:val="00CB1425"/>
    <w:rsid w:val="00CB3E21"/>
    <w:rsid w:val="00CB495C"/>
    <w:rsid w:val="00CC0FE9"/>
    <w:rsid w:val="00CC1038"/>
    <w:rsid w:val="00CD158D"/>
    <w:rsid w:val="00CD531C"/>
    <w:rsid w:val="00CD7684"/>
    <w:rsid w:val="00CE0206"/>
    <w:rsid w:val="00CE0F1B"/>
    <w:rsid w:val="00CE77FF"/>
    <w:rsid w:val="00D14252"/>
    <w:rsid w:val="00D17B8F"/>
    <w:rsid w:val="00D221D9"/>
    <w:rsid w:val="00D265C0"/>
    <w:rsid w:val="00D50700"/>
    <w:rsid w:val="00D801B3"/>
    <w:rsid w:val="00D83C8F"/>
    <w:rsid w:val="00DA06C9"/>
    <w:rsid w:val="00DA22DC"/>
    <w:rsid w:val="00DA4CBF"/>
    <w:rsid w:val="00DB0459"/>
    <w:rsid w:val="00DB2499"/>
    <w:rsid w:val="00DB627D"/>
    <w:rsid w:val="00DC1D01"/>
    <w:rsid w:val="00DC2CAD"/>
    <w:rsid w:val="00DC7BDC"/>
    <w:rsid w:val="00DE5996"/>
    <w:rsid w:val="00DF1532"/>
    <w:rsid w:val="00DF4607"/>
    <w:rsid w:val="00DF717F"/>
    <w:rsid w:val="00E0425F"/>
    <w:rsid w:val="00E1197C"/>
    <w:rsid w:val="00E20027"/>
    <w:rsid w:val="00E22112"/>
    <w:rsid w:val="00E400F2"/>
    <w:rsid w:val="00E45427"/>
    <w:rsid w:val="00E54A7A"/>
    <w:rsid w:val="00E56A04"/>
    <w:rsid w:val="00E72BE1"/>
    <w:rsid w:val="00E76E2D"/>
    <w:rsid w:val="00E948A7"/>
    <w:rsid w:val="00EB7891"/>
    <w:rsid w:val="00EC2AC6"/>
    <w:rsid w:val="00ED5B2F"/>
    <w:rsid w:val="00EE359F"/>
    <w:rsid w:val="00EF0ABD"/>
    <w:rsid w:val="00EF14D7"/>
    <w:rsid w:val="00F03DF8"/>
    <w:rsid w:val="00F076E6"/>
    <w:rsid w:val="00F23970"/>
    <w:rsid w:val="00F37449"/>
    <w:rsid w:val="00F51245"/>
    <w:rsid w:val="00F62C07"/>
    <w:rsid w:val="00F664EF"/>
    <w:rsid w:val="00F7501D"/>
    <w:rsid w:val="00F8435B"/>
    <w:rsid w:val="00F93B91"/>
    <w:rsid w:val="00FA175B"/>
    <w:rsid w:val="00FA2E15"/>
    <w:rsid w:val="00FB2BB6"/>
    <w:rsid w:val="00FB54BC"/>
    <w:rsid w:val="00FC15EF"/>
    <w:rsid w:val="00FC4B13"/>
    <w:rsid w:val="00FD7706"/>
    <w:rsid w:val="00FF5CFC"/>
    <w:rsid w:val="07D18BFB"/>
    <w:rsid w:val="15A7717E"/>
    <w:rsid w:val="17DFE618"/>
    <w:rsid w:val="2B297862"/>
    <w:rsid w:val="36C98CE4"/>
    <w:rsid w:val="3BBD63B2"/>
    <w:rsid w:val="3D425FED"/>
    <w:rsid w:val="419E2D43"/>
    <w:rsid w:val="447DDC09"/>
    <w:rsid w:val="46FD2E4C"/>
    <w:rsid w:val="4B5DBB84"/>
    <w:rsid w:val="632B6446"/>
    <w:rsid w:val="65D9ECB2"/>
    <w:rsid w:val="72FFA687"/>
    <w:rsid w:val="73C82D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D9757492-9820-4A15-80E6-03CB7D82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styleId="Header">
    <w:name w:val="header"/>
    <w:basedOn w:val="Normal"/>
    <w:link w:val="HeaderChar"/>
    <w:uiPriority w:val="99"/>
    <w:unhideWhenUsed/>
    <w:rsid w:val="00210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56F"/>
  </w:style>
  <w:style w:type="paragraph" w:styleId="Footer">
    <w:name w:val="footer"/>
    <w:basedOn w:val="Normal"/>
    <w:link w:val="FooterChar"/>
    <w:uiPriority w:val="99"/>
    <w:unhideWhenUsed/>
    <w:rsid w:val="00210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56F"/>
  </w:style>
  <w:style w:type="paragraph" w:customStyle="1" w:styleId="Default">
    <w:name w:val="Default"/>
    <w:rsid w:val="0090095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2491">
      <w:bodyDiv w:val="1"/>
      <w:marLeft w:val="0"/>
      <w:marRight w:val="0"/>
      <w:marTop w:val="0"/>
      <w:marBottom w:val="0"/>
      <w:divBdr>
        <w:top w:val="none" w:sz="0" w:space="0" w:color="auto"/>
        <w:left w:val="none" w:sz="0" w:space="0" w:color="auto"/>
        <w:bottom w:val="none" w:sz="0" w:space="0" w:color="auto"/>
        <w:right w:val="none" w:sz="0" w:space="0" w:color="auto"/>
      </w:divBdr>
    </w:div>
    <w:div w:id="175386871">
      <w:bodyDiv w:val="1"/>
      <w:marLeft w:val="0"/>
      <w:marRight w:val="0"/>
      <w:marTop w:val="0"/>
      <w:marBottom w:val="0"/>
      <w:divBdr>
        <w:top w:val="none" w:sz="0" w:space="0" w:color="auto"/>
        <w:left w:val="none" w:sz="0" w:space="0" w:color="auto"/>
        <w:bottom w:val="none" w:sz="0" w:space="0" w:color="auto"/>
        <w:right w:val="none" w:sz="0" w:space="0" w:color="auto"/>
      </w:divBdr>
      <w:divsChild>
        <w:div w:id="1620912551">
          <w:marLeft w:val="0"/>
          <w:marRight w:val="0"/>
          <w:marTop w:val="0"/>
          <w:marBottom w:val="0"/>
          <w:divBdr>
            <w:top w:val="none" w:sz="0" w:space="0" w:color="auto"/>
            <w:left w:val="none" w:sz="0" w:space="0" w:color="auto"/>
            <w:bottom w:val="none" w:sz="0" w:space="0" w:color="auto"/>
            <w:right w:val="none" w:sz="0" w:space="0" w:color="auto"/>
          </w:divBdr>
        </w:div>
        <w:div w:id="1922643424">
          <w:marLeft w:val="0"/>
          <w:marRight w:val="0"/>
          <w:marTop w:val="0"/>
          <w:marBottom w:val="0"/>
          <w:divBdr>
            <w:top w:val="none" w:sz="0" w:space="0" w:color="auto"/>
            <w:left w:val="none" w:sz="0" w:space="0" w:color="auto"/>
            <w:bottom w:val="none" w:sz="0" w:space="0" w:color="auto"/>
            <w:right w:val="none" w:sz="0" w:space="0" w:color="auto"/>
          </w:divBdr>
        </w:div>
      </w:divsChild>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924336875">
      <w:bodyDiv w:val="1"/>
      <w:marLeft w:val="0"/>
      <w:marRight w:val="0"/>
      <w:marTop w:val="0"/>
      <w:marBottom w:val="0"/>
      <w:divBdr>
        <w:top w:val="none" w:sz="0" w:space="0" w:color="auto"/>
        <w:left w:val="none" w:sz="0" w:space="0" w:color="auto"/>
        <w:bottom w:val="none" w:sz="0" w:space="0" w:color="auto"/>
        <w:right w:val="none" w:sz="0" w:space="0" w:color="auto"/>
      </w:divBdr>
      <w:divsChild>
        <w:div w:id="1017315549">
          <w:marLeft w:val="0"/>
          <w:marRight w:val="0"/>
          <w:marTop w:val="0"/>
          <w:marBottom w:val="0"/>
          <w:divBdr>
            <w:top w:val="none" w:sz="0" w:space="0" w:color="auto"/>
            <w:left w:val="none" w:sz="0" w:space="0" w:color="auto"/>
            <w:bottom w:val="none" w:sz="0" w:space="0" w:color="auto"/>
            <w:right w:val="none" w:sz="0" w:space="0" w:color="auto"/>
          </w:divBdr>
        </w:div>
        <w:div w:id="1054937114">
          <w:marLeft w:val="0"/>
          <w:marRight w:val="0"/>
          <w:marTop w:val="0"/>
          <w:marBottom w:val="0"/>
          <w:divBdr>
            <w:top w:val="none" w:sz="0" w:space="0" w:color="auto"/>
            <w:left w:val="none" w:sz="0" w:space="0" w:color="auto"/>
            <w:bottom w:val="none" w:sz="0" w:space="0" w:color="auto"/>
            <w:right w:val="none" w:sz="0" w:space="0" w:color="auto"/>
          </w:divBdr>
        </w:div>
      </w:divsChild>
    </w:div>
    <w:div w:id="1016080405">
      <w:bodyDiv w:val="1"/>
      <w:marLeft w:val="0"/>
      <w:marRight w:val="0"/>
      <w:marTop w:val="0"/>
      <w:marBottom w:val="0"/>
      <w:divBdr>
        <w:top w:val="none" w:sz="0" w:space="0" w:color="auto"/>
        <w:left w:val="none" w:sz="0" w:space="0" w:color="auto"/>
        <w:bottom w:val="none" w:sz="0" w:space="0" w:color="auto"/>
        <w:right w:val="none" w:sz="0" w:space="0" w:color="auto"/>
      </w:divBdr>
    </w:div>
    <w:div w:id="1019284377">
      <w:bodyDiv w:val="1"/>
      <w:marLeft w:val="0"/>
      <w:marRight w:val="0"/>
      <w:marTop w:val="0"/>
      <w:marBottom w:val="0"/>
      <w:divBdr>
        <w:top w:val="none" w:sz="0" w:space="0" w:color="auto"/>
        <w:left w:val="none" w:sz="0" w:space="0" w:color="auto"/>
        <w:bottom w:val="none" w:sz="0" w:space="0" w:color="auto"/>
        <w:right w:val="none" w:sz="0" w:space="0" w:color="auto"/>
      </w:divBdr>
    </w:div>
    <w:div w:id="1140616795">
      <w:bodyDiv w:val="1"/>
      <w:marLeft w:val="0"/>
      <w:marRight w:val="0"/>
      <w:marTop w:val="0"/>
      <w:marBottom w:val="0"/>
      <w:divBdr>
        <w:top w:val="none" w:sz="0" w:space="0" w:color="auto"/>
        <w:left w:val="none" w:sz="0" w:space="0" w:color="auto"/>
        <w:bottom w:val="none" w:sz="0" w:space="0" w:color="auto"/>
        <w:right w:val="none" w:sz="0" w:space="0" w:color="auto"/>
      </w:divBdr>
    </w:div>
    <w:div w:id="1828281368">
      <w:bodyDiv w:val="1"/>
      <w:marLeft w:val="0"/>
      <w:marRight w:val="0"/>
      <w:marTop w:val="0"/>
      <w:marBottom w:val="0"/>
      <w:divBdr>
        <w:top w:val="none" w:sz="0" w:space="0" w:color="auto"/>
        <w:left w:val="none" w:sz="0" w:space="0" w:color="auto"/>
        <w:bottom w:val="none" w:sz="0" w:space="0" w:color="auto"/>
        <w:right w:val="none" w:sz="0" w:space="0" w:color="auto"/>
      </w:divBdr>
    </w:div>
    <w:div w:id="184235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1F79F3"/>
    <w:rsid w:val="00217787"/>
    <w:rsid w:val="002C6230"/>
    <w:rsid w:val="003079DE"/>
    <w:rsid w:val="00316BEF"/>
    <w:rsid w:val="00456F8C"/>
    <w:rsid w:val="0046230C"/>
    <w:rsid w:val="004E20F9"/>
    <w:rsid w:val="00620A92"/>
    <w:rsid w:val="00674B49"/>
    <w:rsid w:val="00685036"/>
    <w:rsid w:val="006D542E"/>
    <w:rsid w:val="007350DE"/>
    <w:rsid w:val="00870274"/>
    <w:rsid w:val="00896610"/>
    <w:rsid w:val="00A00CCE"/>
    <w:rsid w:val="00C35356"/>
    <w:rsid w:val="00C710E2"/>
    <w:rsid w:val="00E01510"/>
    <w:rsid w:val="00E56CEC"/>
    <w:rsid w:val="00ED0A7D"/>
    <w:rsid w:val="00F17075"/>
    <w:rsid w:val="00F843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E3FAB4415641AA8D25A2F483B385" ma:contentTypeVersion="8" ma:contentTypeDescription="Create a new document." ma:contentTypeScope="" ma:versionID="2cc5b92b6cc4973536e4507ceae43e27">
  <xsd:schema xmlns:xsd="http://www.w3.org/2001/XMLSchema" xmlns:xs="http://www.w3.org/2001/XMLSchema" xmlns:p="http://schemas.microsoft.com/office/2006/metadata/properties" xmlns:ns2="a9eeaffc-9cfe-4362-955b-0c4efe839d84" targetNamespace="http://schemas.microsoft.com/office/2006/metadata/properties" ma:root="true" ma:fieldsID="4f9d70516b6d262cdb09365edf19755c" ns2:_="">
    <xsd:import namespace="a9eeaffc-9cfe-4362-955b-0c4efe83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eaffc-9cfe-4362-955b-0c4efe839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FD5FD-1BBD-4622-81BA-0CCF17730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eaffc-9cfe-4362-955b-0c4efe83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3.xml><?xml version="1.0" encoding="utf-8"?>
<ds:datastoreItem xmlns:ds="http://schemas.openxmlformats.org/officeDocument/2006/customXml" ds:itemID="{919A540A-C9D4-4862-9B19-CD866B784559}">
  <ds:schemaRefs>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elements/1.1/"/>
    <ds:schemaRef ds:uri="a9eeaffc-9cfe-4362-955b-0c4efe839d84"/>
    <ds:schemaRef ds:uri="http://purl.org/dc/terms/"/>
  </ds:schemaRefs>
</ds:datastoreItem>
</file>

<file path=customXml/itemProps4.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Paige Whitcomb</cp:lastModifiedBy>
  <cp:revision>2</cp:revision>
  <dcterms:created xsi:type="dcterms:W3CDTF">2025-10-03T15:39:00Z</dcterms:created>
  <dcterms:modified xsi:type="dcterms:W3CDTF">2025-10-03T15:39:00Z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0x010100C3CDE3FAB4415641AA8D25A2F483B385</vt:lpwstr>
  </property>
</Properties>
</file>