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2829E6F6"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C70118">
        <w:rPr>
          <w:rFonts w:ascii="Arial" w:hAnsi="Arial" w:cs="Arial"/>
          <w:sz w:val="21"/>
          <w:szCs w:val="21"/>
        </w:rPr>
        <w:t xml:space="preserve">Senior </w:t>
      </w:r>
      <w:r w:rsidR="00A07244">
        <w:rPr>
          <w:rFonts w:ascii="Arial" w:hAnsi="Arial" w:cs="Arial"/>
          <w:sz w:val="21"/>
          <w:szCs w:val="21"/>
        </w:rPr>
        <w:t>Liaison Librarian</w:t>
      </w:r>
    </w:p>
    <w:p w14:paraId="56421873" w14:textId="77777777" w:rsidR="0087512F" w:rsidRDefault="0087512F" w:rsidP="0087512F">
      <w:pPr>
        <w:pStyle w:val="BodyText1"/>
        <w:rPr>
          <w:rFonts w:ascii="Arial" w:hAnsi="Arial" w:cs="Arial"/>
          <w:b/>
          <w:bCs/>
          <w:sz w:val="21"/>
          <w:szCs w:val="21"/>
        </w:rPr>
      </w:pPr>
    </w:p>
    <w:p w14:paraId="40B0E3A5" w14:textId="71E7DA45"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A07244" w:rsidRPr="000A6EA7">
            <w:rPr>
              <w:rFonts w:ascii="Arial" w:hAnsi="Arial" w:cs="Arial"/>
              <w:sz w:val="21"/>
              <w:szCs w:val="21"/>
            </w:rPr>
            <w:t>Group Education Services</w:t>
          </w:r>
        </w:sdtContent>
      </w:sdt>
    </w:p>
    <w:p w14:paraId="5D1A120C" w14:textId="77777777" w:rsidR="0087512F" w:rsidRPr="002774EA" w:rsidRDefault="0087512F" w:rsidP="0087512F">
      <w:pPr>
        <w:pStyle w:val="BodyText1"/>
        <w:rPr>
          <w:rFonts w:ascii="Arial" w:hAnsi="Arial" w:cs="Arial"/>
          <w:sz w:val="21"/>
          <w:szCs w:val="21"/>
        </w:rPr>
      </w:pPr>
    </w:p>
    <w:p w14:paraId="4C333FC8" w14:textId="089474D9" w:rsidR="0087512F" w:rsidRPr="001F5ACF" w:rsidRDefault="0087512F" w:rsidP="0087512F">
      <w:pPr>
        <w:pStyle w:val="BodyText1"/>
        <w:rPr>
          <w:rFonts w:ascii="Arial" w:hAnsi="Arial" w:cs="Arial"/>
          <w:sz w:val="20"/>
          <w:szCs w:val="20"/>
        </w:rPr>
      </w:pPr>
      <w:r w:rsidRPr="001F5ACF">
        <w:rPr>
          <w:rFonts w:ascii="Arial" w:hAnsi="Arial" w:cs="Arial"/>
          <w:b/>
          <w:bCs/>
          <w:sz w:val="20"/>
          <w:szCs w:val="20"/>
        </w:rPr>
        <w:t>Location</w:t>
      </w:r>
      <w:r w:rsidRPr="001F5ACF">
        <w:rPr>
          <w:rFonts w:ascii="Arial" w:hAnsi="Arial" w:cs="Arial"/>
          <w:b/>
          <w:bCs/>
          <w:sz w:val="20"/>
          <w:szCs w:val="20"/>
        </w:rPr>
        <w:tab/>
      </w:r>
      <w:r w:rsidRPr="001F5ACF">
        <w:rPr>
          <w:rFonts w:ascii="Arial" w:hAnsi="Arial" w:cs="Arial"/>
          <w:b/>
          <w:bCs/>
          <w:sz w:val="20"/>
          <w:szCs w:val="20"/>
        </w:rPr>
        <w:tab/>
      </w:r>
      <w:sdt>
        <w:sdtPr>
          <w:rPr>
            <w:rFonts w:ascii="Arial" w:hAnsi="Arial" w:cs="Arial"/>
            <w:sz w:val="20"/>
            <w:szCs w:val="20"/>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8944D3" w:rsidRPr="000A6EA7">
            <w:rPr>
              <w:rFonts w:ascii="Arial" w:hAnsi="Arial" w:cs="Arial"/>
              <w:sz w:val="20"/>
              <w:szCs w:val="20"/>
            </w:rPr>
            <w:t>Cambridge</w:t>
          </w:r>
        </w:sdtContent>
      </w:sdt>
    </w:p>
    <w:p w14:paraId="6522CB4C" w14:textId="77777777" w:rsidR="0087512F" w:rsidRDefault="0087512F" w:rsidP="0087512F">
      <w:pPr>
        <w:pStyle w:val="BodyText1"/>
        <w:rPr>
          <w:rFonts w:ascii="Arial" w:hAnsi="Arial" w:cs="Arial"/>
          <w:sz w:val="21"/>
          <w:szCs w:val="21"/>
        </w:rPr>
      </w:pPr>
    </w:p>
    <w:p w14:paraId="02DE152E" w14:textId="51E39C62" w:rsidR="0087512F" w:rsidRDefault="0087512F" w:rsidP="0087512F">
      <w:pPr>
        <w:pStyle w:val="BodyText1"/>
        <w:rPr>
          <w:rFonts w:ascii="Arial" w:hAnsi="Arial" w:cs="Arial"/>
          <w:sz w:val="21"/>
          <w:szCs w:val="21"/>
        </w:rPr>
      </w:pPr>
      <w:r>
        <w:rPr>
          <w:rFonts w:ascii="Arial" w:hAnsi="Arial" w:cs="Arial"/>
          <w:b/>
          <w:bCs/>
          <w:sz w:val="21"/>
          <w:szCs w:val="21"/>
        </w:rPr>
        <w:t>Additional details</w:t>
      </w:r>
      <w:r>
        <w:rPr>
          <w:rFonts w:ascii="Arial" w:hAnsi="Arial" w:cs="Arial"/>
          <w:b/>
          <w:bCs/>
          <w:sz w:val="21"/>
          <w:szCs w:val="21"/>
        </w:rPr>
        <w:tab/>
      </w:r>
      <w:r w:rsidR="00C11887">
        <w:rPr>
          <w:rFonts w:ascii="Arial" w:hAnsi="Arial" w:cs="Arial"/>
          <w:sz w:val="21"/>
          <w:szCs w:val="21"/>
        </w:rPr>
        <w:t>Hybrid role</w:t>
      </w:r>
      <w:r w:rsidR="00EF4B3F">
        <w:rPr>
          <w:rFonts w:ascii="Arial" w:hAnsi="Arial" w:cs="Arial"/>
          <w:sz w:val="21"/>
          <w:szCs w:val="21"/>
        </w:rPr>
        <w:t xml:space="preserve"> that can be based in either BPP’s Cambridge or </w:t>
      </w:r>
      <w:r w:rsidR="002F3D3F">
        <w:rPr>
          <w:rFonts w:ascii="Arial" w:hAnsi="Arial" w:cs="Arial"/>
          <w:sz w:val="21"/>
          <w:szCs w:val="21"/>
        </w:rPr>
        <w:t>Leeds centre</w:t>
      </w:r>
    </w:p>
    <w:p w14:paraId="1CDF2EC6" w14:textId="77777777" w:rsidR="0087512F" w:rsidRDefault="0087512F" w:rsidP="0087512F">
      <w:pPr>
        <w:pStyle w:val="BodyText1"/>
        <w:rPr>
          <w:rFonts w:ascii="Arial" w:hAnsi="Arial" w:cs="Arial"/>
          <w:sz w:val="21"/>
          <w:szCs w:val="21"/>
        </w:rPr>
      </w:pPr>
    </w:p>
    <w:p w14:paraId="66C9C5A6" w14:textId="3909B526"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2F3D3F" w:rsidRPr="000A6EA7">
            <w:rPr>
              <w:rFonts w:ascii="Arial" w:hAnsi="Arial" w:cs="Arial"/>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28D9D971"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FF4A99" w:rsidRPr="000A6EA7">
        <w:rPr>
          <w:rFonts w:ascii="Arial" w:hAnsi="Arial" w:cs="Arial"/>
          <w:sz w:val="21"/>
          <w:szCs w:val="21"/>
        </w:rPr>
        <w:t>Monday – Friday 37.5 hrs p</w:t>
      </w:r>
      <w:r w:rsidR="009C4E5B" w:rsidRPr="000A6EA7">
        <w:rPr>
          <w:rFonts w:ascii="Arial" w:hAnsi="Arial" w:cs="Arial"/>
          <w:sz w:val="21"/>
          <w:szCs w:val="21"/>
        </w:rPr>
        <w:t>er week</w:t>
      </w:r>
    </w:p>
    <w:p w14:paraId="70A48EBE" w14:textId="77777777" w:rsidR="0087512F" w:rsidRPr="002774EA" w:rsidRDefault="0087512F" w:rsidP="0087512F">
      <w:pPr>
        <w:pStyle w:val="BodyText1"/>
        <w:rPr>
          <w:rFonts w:ascii="Arial" w:hAnsi="Arial" w:cs="Arial"/>
          <w:sz w:val="21"/>
          <w:szCs w:val="21"/>
        </w:rPr>
      </w:pPr>
    </w:p>
    <w:p w14:paraId="7405064E" w14:textId="1F918990"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9C4E5B">
        <w:rPr>
          <w:rFonts w:ascii="Arial" w:hAnsi="Arial" w:cs="Arial"/>
          <w:sz w:val="21"/>
          <w:szCs w:val="21"/>
        </w:rPr>
        <w:t xml:space="preserve">Reports </w:t>
      </w:r>
      <w:r w:rsidR="002D65B3">
        <w:rPr>
          <w:rFonts w:ascii="Arial" w:hAnsi="Arial" w:cs="Arial"/>
          <w:sz w:val="21"/>
          <w:szCs w:val="21"/>
        </w:rPr>
        <w:t>to Senior Library Manager</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0E936F86" w14:textId="77777777" w:rsidR="000A6EA7" w:rsidRDefault="000A6EA7" w:rsidP="0087512F">
      <w:pPr>
        <w:pStyle w:val="BodyText1"/>
        <w:rPr>
          <w:rFonts w:ascii="Arial" w:hAnsi="Arial" w:cs="Arial"/>
          <w:b/>
          <w:bCs/>
          <w:sz w:val="21"/>
          <w:szCs w:val="21"/>
        </w:rPr>
      </w:pPr>
    </w:p>
    <w:p w14:paraId="7523E4C9" w14:textId="7DDAB5CD" w:rsidR="00122D36" w:rsidRPr="001F5ACF" w:rsidRDefault="00122D36" w:rsidP="001F5ACF">
      <w:pPr>
        <w:spacing w:line="278" w:lineRule="auto"/>
        <w:rPr>
          <w:rFonts w:ascii="Arial" w:hAnsi="Arial" w:cs="Arial"/>
          <w:sz w:val="21"/>
          <w:szCs w:val="21"/>
        </w:rPr>
      </w:pPr>
      <w:r w:rsidRPr="008A4833">
        <w:rPr>
          <w:rFonts w:ascii="Arial" w:hAnsi="Arial" w:cs="Arial"/>
          <w:sz w:val="21"/>
          <w:szCs w:val="21"/>
        </w:rPr>
        <w:t>To aid students in legal research</w:t>
      </w:r>
      <w:r w:rsidR="00F2325F">
        <w:rPr>
          <w:rFonts w:ascii="Arial" w:hAnsi="Arial" w:cs="Arial"/>
          <w:sz w:val="21"/>
          <w:szCs w:val="21"/>
        </w:rPr>
        <w:t xml:space="preserve"> through </w:t>
      </w:r>
      <w:r w:rsidR="00732D48">
        <w:rPr>
          <w:rFonts w:ascii="Arial" w:hAnsi="Arial" w:cs="Arial"/>
          <w:sz w:val="21"/>
          <w:szCs w:val="21"/>
        </w:rPr>
        <w:t>online and in-person workshops and meetings. They will also</w:t>
      </w:r>
      <w:r w:rsidRPr="008A4833">
        <w:rPr>
          <w:rFonts w:ascii="Arial" w:hAnsi="Arial" w:cs="Arial"/>
          <w:sz w:val="21"/>
          <w:szCs w:val="21"/>
        </w:rPr>
        <w:t xml:space="preserve"> cover other topics</w:t>
      </w:r>
      <w:r w:rsidR="00732D48">
        <w:rPr>
          <w:rFonts w:ascii="Arial" w:hAnsi="Arial" w:cs="Arial"/>
          <w:sz w:val="21"/>
          <w:szCs w:val="21"/>
        </w:rPr>
        <w:t>; a</w:t>
      </w:r>
      <w:r w:rsidRPr="008A4833">
        <w:rPr>
          <w:rFonts w:ascii="Arial" w:hAnsi="Arial" w:cs="Arial"/>
          <w:sz w:val="21"/>
          <w:szCs w:val="21"/>
        </w:rPr>
        <w:t>t present BPP teach</w:t>
      </w:r>
      <w:r w:rsidRPr="001F5ACF">
        <w:rPr>
          <w:rFonts w:ascii="Arial" w:hAnsi="Arial" w:cs="Arial"/>
          <w:sz w:val="21"/>
          <w:szCs w:val="21"/>
        </w:rPr>
        <w:t>es</w:t>
      </w:r>
      <w:r w:rsidRPr="008A4833">
        <w:rPr>
          <w:rFonts w:ascii="Arial" w:hAnsi="Arial" w:cs="Arial"/>
          <w:sz w:val="21"/>
          <w:szCs w:val="21"/>
        </w:rPr>
        <w:t xml:space="preserve"> </w:t>
      </w:r>
      <w:r w:rsidR="001F5ACF">
        <w:rPr>
          <w:rFonts w:ascii="Arial" w:hAnsi="Arial" w:cs="Arial"/>
          <w:sz w:val="21"/>
          <w:szCs w:val="21"/>
        </w:rPr>
        <w:t>b</w:t>
      </w:r>
      <w:r w:rsidRPr="008A4833">
        <w:rPr>
          <w:rFonts w:ascii="Arial" w:hAnsi="Arial" w:cs="Arial"/>
          <w:sz w:val="21"/>
          <w:szCs w:val="21"/>
        </w:rPr>
        <w:t>usiness, technology, healthcare and nursing</w:t>
      </w:r>
      <w:r w:rsidR="001F5ACF">
        <w:rPr>
          <w:rFonts w:ascii="Arial" w:hAnsi="Arial" w:cs="Arial"/>
          <w:sz w:val="21"/>
          <w:szCs w:val="21"/>
        </w:rPr>
        <w:t xml:space="preserve"> and education.</w:t>
      </w:r>
    </w:p>
    <w:p w14:paraId="111A7A1B" w14:textId="77777777" w:rsidR="0087512F" w:rsidRDefault="0087512F"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71ADE4B0" w14:textId="77777777" w:rsidR="000A6EA7" w:rsidRDefault="000A6EA7" w:rsidP="0087512F">
      <w:pPr>
        <w:pStyle w:val="BodyText1"/>
        <w:rPr>
          <w:rFonts w:ascii="Arial" w:hAnsi="Arial" w:cs="Arial"/>
          <w:sz w:val="21"/>
          <w:szCs w:val="21"/>
        </w:rPr>
      </w:pPr>
    </w:p>
    <w:p w14:paraId="6B28CAB0" w14:textId="2688F3E4" w:rsidR="0087512F" w:rsidRDefault="001F5ACF" w:rsidP="0087512F">
      <w:pPr>
        <w:pStyle w:val="BodyText1"/>
        <w:rPr>
          <w:rFonts w:ascii="Arial" w:hAnsi="Arial" w:cs="Arial"/>
          <w:sz w:val="21"/>
          <w:szCs w:val="21"/>
        </w:rPr>
      </w:pPr>
      <w:r w:rsidRPr="001F5ACF">
        <w:rPr>
          <w:rFonts w:ascii="Arial" w:hAnsi="Arial" w:cs="Arial"/>
          <w:sz w:val="21"/>
          <w:szCs w:val="21"/>
        </w:rPr>
        <w:t>The successful candidate will work with a team of library professionals and will join and coordinate closely with our Academic Liaison Lead Librarian. The post holder will maintain up to date resources on the library website, advise on exploitation of resources (at present these include Lexis, Westlaw among others) and deliver workshops.</w:t>
      </w:r>
    </w:p>
    <w:p w14:paraId="7C56C408" w14:textId="77777777" w:rsidR="00DF5600" w:rsidRDefault="00DF5600" w:rsidP="0087512F">
      <w:pPr>
        <w:pStyle w:val="BodyText1"/>
        <w:rPr>
          <w:rFonts w:ascii="Arial" w:hAnsi="Arial" w:cs="Arial"/>
          <w:sz w:val="21"/>
          <w:szCs w:val="21"/>
        </w:rPr>
      </w:pPr>
    </w:p>
    <w:p w14:paraId="16F4BA33" w14:textId="1AEC4428" w:rsidR="0087512F" w:rsidRDefault="0087512F" w:rsidP="0087512F">
      <w:pPr>
        <w:pStyle w:val="BodyText1"/>
        <w:rPr>
          <w:rFonts w:ascii="Arial" w:hAnsi="Arial" w:cs="Arial"/>
          <w:b/>
          <w:bCs/>
          <w:sz w:val="21"/>
          <w:szCs w:val="21"/>
        </w:rPr>
      </w:pPr>
      <w:r>
        <w:rPr>
          <w:rFonts w:ascii="Arial" w:hAnsi="Arial" w:cs="Arial"/>
          <w:b/>
          <w:bCs/>
          <w:sz w:val="21"/>
          <w:szCs w:val="21"/>
        </w:rPr>
        <w:t xml:space="preserve">Skills, experience &amp; qualifications </w:t>
      </w:r>
      <w:r w:rsidR="00DC52E5">
        <w:rPr>
          <w:rFonts w:ascii="Arial" w:hAnsi="Arial" w:cs="Arial"/>
          <w:b/>
          <w:bCs/>
          <w:sz w:val="21"/>
          <w:szCs w:val="21"/>
        </w:rPr>
        <w:t>- R</w:t>
      </w:r>
      <w:r>
        <w:rPr>
          <w:rFonts w:ascii="Arial" w:hAnsi="Arial" w:cs="Arial"/>
          <w:b/>
          <w:bCs/>
          <w:sz w:val="21"/>
          <w:szCs w:val="21"/>
        </w:rPr>
        <w:t xml:space="preserve">equired </w:t>
      </w:r>
    </w:p>
    <w:p w14:paraId="0F0CD36F" w14:textId="77777777" w:rsidR="001D7656" w:rsidRDefault="001D7656" w:rsidP="0087512F">
      <w:pPr>
        <w:pStyle w:val="BodyText1"/>
        <w:rPr>
          <w:rFonts w:ascii="Arial" w:hAnsi="Arial" w:cs="Arial"/>
          <w:b/>
          <w:bCs/>
          <w:sz w:val="21"/>
          <w:szCs w:val="21"/>
        </w:rPr>
      </w:pPr>
    </w:p>
    <w:p w14:paraId="5A5766CA" w14:textId="482FC437" w:rsidR="007F791E" w:rsidRDefault="00EB45FF" w:rsidP="001D7656">
      <w:pPr>
        <w:pStyle w:val="BodyText1"/>
        <w:numPr>
          <w:ilvl w:val="0"/>
          <w:numId w:val="20"/>
        </w:numPr>
        <w:rPr>
          <w:rFonts w:ascii="Arial" w:hAnsi="Arial" w:cs="Arial"/>
          <w:sz w:val="21"/>
          <w:szCs w:val="21"/>
        </w:rPr>
      </w:pPr>
      <w:r>
        <w:rPr>
          <w:rFonts w:ascii="Arial" w:hAnsi="Arial" w:cs="Arial"/>
          <w:sz w:val="21"/>
          <w:szCs w:val="21"/>
        </w:rPr>
        <w:t>A qualified librarian</w:t>
      </w:r>
      <w:r w:rsidR="00852223">
        <w:rPr>
          <w:rFonts w:ascii="Arial" w:hAnsi="Arial" w:cs="Arial"/>
          <w:sz w:val="21"/>
          <w:szCs w:val="21"/>
        </w:rPr>
        <w:t xml:space="preserve"> </w:t>
      </w:r>
    </w:p>
    <w:p w14:paraId="5508E283" w14:textId="46CA4F77" w:rsidR="00253FED" w:rsidRPr="00253FED" w:rsidRDefault="00253FED" w:rsidP="001D7656">
      <w:pPr>
        <w:pStyle w:val="BodyText1"/>
        <w:numPr>
          <w:ilvl w:val="0"/>
          <w:numId w:val="20"/>
        </w:numPr>
        <w:rPr>
          <w:rFonts w:ascii="Arial" w:hAnsi="Arial" w:cs="Arial"/>
          <w:sz w:val="21"/>
          <w:szCs w:val="21"/>
        </w:rPr>
      </w:pPr>
      <w:r w:rsidRPr="00253FED">
        <w:rPr>
          <w:rFonts w:ascii="Arial" w:hAnsi="Arial" w:cs="Arial"/>
          <w:sz w:val="21"/>
          <w:szCs w:val="21"/>
        </w:rPr>
        <w:t>A high level of legal research experience, gained in a commercial or academic setting (ideally in both).</w:t>
      </w:r>
    </w:p>
    <w:p w14:paraId="50E6A8AF" w14:textId="77777777" w:rsidR="00253FED" w:rsidRPr="00253FED" w:rsidRDefault="00253FED" w:rsidP="001D7656">
      <w:pPr>
        <w:pStyle w:val="BodyText1"/>
        <w:numPr>
          <w:ilvl w:val="0"/>
          <w:numId w:val="20"/>
        </w:numPr>
        <w:rPr>
          <w:rFonts w:ascii="Arial" w:hAnsi="Arial" w:cs="Arial"/>
          <w:sz w:val="21"/>
          <w:szCs w:val="21"/>
        </w:rPr>
      </w:pPr>
      <w:r w:rsidRPr="00253FED">
        <w:rPr>
          <w:rFonts w:ascii="Arial" w:hAnsi="Arial" w:cs="Arial"/>
          <w:sz w:val="21"/>
          <w:szCs w:val="21"/>
        </w:rPr>
        <w:t>Ability to teach/train with confidence, both in person and online.</w:t>
      </w:r>
    </w:p>
    <w:p w14:paraId="4597FE89" w14:textId="3BE22D66" w:rsidR="0087512F" w:rsidRDefault="00253FED" w:rsidP="001D7656">
      <w:pPr>
        <w:pStyle w:val="BodyText1"/>
        <w:numPr>
          <w:ilvl w:val="0"/>
          <w:numId w:val="20"/>
        </w:numPr>
        <w:rPr>
          <w:rFonts w:ascii="Arial" w:hAnsi="Arial" w:cs="Arial"/>
          <w:b/>
          <w:bCs/>
          <w:sz w:val="21"/>
          <w:szCs w:val="21"/>
        </w:rPr>
      </w:pPr>
      <w:r w:rsidRPr="00253FED">
        <w:rPr>
          <w:rFonts w:ascii="Arial" w:hAnsi="Arial" w:cs="Arial"/>
          <w:sz w:val="21"/>
          <w:szCs w:val="21"/>
        </w:rPr>
        <w:t>Very good general IT skills, especially Microsoft packages</w:t>
      </w:r>
      <w:r w:rsidRPr="00253FED">
        <w:rPr>
          <w:rFonts w:ascii="Arial" w:hAnsi="Arial" w:cs="Arial"/>
          <w:b/>
          <w:bCs/>
          <w:sz w:val="21"/>
          <w:szCs w:val="21"/>
        </w:rPr>
        <w:t>.</w:t>
      </w:r>
    </w:p>
    <w:p w14:paraId="44FA5AB3" w14:textId="77777777" w:rsidR="0087512F" w:rsidRDefault="0087512F" w:rsidP="0087512F">
      <w:pPr>
        <w:pStyle w:val="BodyText1"/>
        <w:rPr>
          <w:rFonts w:ascii="Arial" w:hAnsi="Arial" w:cs="Arial"/>
          <w:sz w:val="21"/>
          <w:szCs w:val="21"/>
        </w:rPr>
      </w:pPr>
    </w:p>
    <w:p w14:paraId="53766D40" w14:textId="245B0C32"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 Desirable</w:t>
      </w:r>
    </w:p>
    <w:p w14:paraId="5BEF730B" w14:textId="77777777" w:rsidR="001D7656" w:rsidRDefault="00B078B5" w:rsidP="001D7656">
      <w:pPr>
        <w:pStyle w:val="BodyText1"/>
        <w:numPr>
          <w:ilvl w:val="0"/>
          <w:numId w:val="21"/>
        </w:numPr>
        <w:rPr>
          <w:rFonts w:ascii="Arial" w:hAnsi="Arial" w:cs="Arial"/>
          <w:sz w:val="21"/>
          <w:szCs w:val="21"/>
        </w:rPr>
      </w:pPr>
      <w:r w:rsidRPr="00B078B5">
        <w:rPr>
          <w:rFonts w:ascii="Arial" w:hAnsi="Arial" w:cs="Arial"/>
          <w:sz w:val="21"/>
          <w:szCs w:val="21"/>
        </w:rPr>
        <w:t>Experience of research within any of these subject areas: business, technology and healthcare/nursing.</w:t>
      </w:r>
      <w:r>
        <w:rPr>
          <w:rFonts w:ascii="Arial" w:hAnsi="Arial" w:cs="Arial"/>
          <w:sz w:val="21"/>
          <w:szCs w:val="21"/>
        </w:rPr>
        <w:t xml:space="preserve"> </w:t>
      </w:r>
    </w:p>
    <w:p w14:paraId="5D8BEAE0" w14:textId="77777777" w:rsidR="001D7656" w:rsidRDefault="00B078B5" w:rsidP="001D7656">
      <w:pPr>
        <w:pStyle w:val="BodyText1"/>
        <w:numPr>
          <w:ilvl w:val="0"/>
          <w:numId w:val="21"/>
        </w:numPr>
        <w:rPr>
          <w:rFonts w:ascii="Arial" w:hAnsi="Arial" w:cs="Arial"/>
          <w:sz w:val="21"/>
          <w:szCs w:val="21"/>
        </w:rPr>
      </w:pPr>
      <w:r w:rsidRPr="00B078B5">
        <w:rPr>
          <w:rFonts w:ascii="Arial" w:hAnsi="Arial" w:cs="Arial"/>
          <w:sz w:val="21"/>
          <w:szCs w:val="21"/>
        </w:rPr>
        <w:t>A good knowledge of referencing in an academic context</w:t>
      </w:r>
      <w:r w:rsidR="00EC4E00">
        <w:rPr>
          <w:rFonts w:ascii="Arial" w:hAnsi="Arial" w:cs="Arial"/>
          <w:sz w:val="21"/>
          <w:szCs w:val="21"/>
        </w:rPr>
        <w:t xml:space="preserve">. </w:t>
      </w:r>
    </w:p>
    <w:p w14:paraId="334E2A35" w14:textId="77777777" w:rsidR="001D7656" w:rsidRDefault="00B078B5" w:rsidP="001D7656">
      <w:pPr>
        <w:pStyle w:val="BodyText1"/>
        <w:numPr>
          <w:ilvl w:val="0"/>
          <w:numId w:val="21"/>
        </w:numPr>
        <w:rPr>
          <w:rFonts w:ascii="Arial" w:hAnsi="Arial" w:cs="Arial"/>
          <w:sz w:val="21"/>
          <w:szCs w:val="21"/>
        </w:rPr>
      </w:pPr>
      <w:r w:rsidRPr="00B078B5">
        <w:rPr>
          <w:rFonts w:ascii="Arial" w:hAnsi="Arial" w:cs="Arial"/>
          <w:sz w:val="21"/>
          <w:szCs w:val="21"/>
        </w:rPr>
        <w:t>Experience of reference management software</w:t>
      </w:r>
      <w:r w:rsidR="00EC4E00">
        <w:rPr>
          <w:rFonts w:ascii="Arial" w:hAnsi="Arial" w:cs="Arial"/>
          <w:sz w:val="21"/>
          <w:szCs w:val="21"/>
        </w:rPr>
        <w:t xml:space="preserve">. </w:t>
      </w:r>
    </w:p>
    <w:p w14:paraId="014A237E" w14:textId="5BBE6C50" w:rsidR="0087512F" w:rsidRPr="00EC4E00" w:rsidRDefault="00B078B5" w:rsidP="001D7656">
      <w:pPr>
        <w:pStyle w:val="BodyText1"/>
        <w:numPr>
          <w:ilvl w:val="0"/>
          <w:numId w:val="21"/>
        </w:numPr>
        <w:rPr>
          <w:rFonts w:ascii="Arial" w:hAnsi="Arial" w:cs="Arial"/>
          <w:sz w:val="21"/>
          <w:szCs w:val="21"/>
        </w:rPr>
      </w:pPr>
      <w:r w:rsidRPr="00B078B5">
        <w:rPr>
          <w:rFonts w:ascii="Arial" w:hAnsi="Arial" w:cs="Arial"/>
          <w:sz w:val="21"/>
          <w:szCs w:val="21"/>
        </w:rPr>
        <w:lastRenderedPageBreak/>
        <w:t xml:space="preserve">Experience of website design using some form of web design software (knowledge of </w:t>
      </w:r>
      <w:proofErr w:type="spellStart"/>
      <w:r w:rsidRPr="00B078B5">
        <w:rPr>
          <w:rFonts w:ascii="Arial" w:hAnsi="Arial" w:cs="Arial"/>
          <w:sz w:val="21"/>
          <w:szCs w:val="21"/>
        </w:rPr>
        <w:t>libguides</w:t>
      </w:r>
      <w:proofErr w:type="spellEnd"/>
      <w:r w:rsidRPr="00B078B5">
        <w:rPr>
          <w:rFonts w:ascii="Arial" w:hAnsi="Arial" w:cs="Arial"/>
          <w:sz w:val="21"/>
          <w:szCs w:val="21"/>
        </w:rPr>
        <w:t xml:space="preserve"> would be especially useful)</w:t>
      </w:r>
    </w:p>
    <w:p w14:paraId="03D0ACDF" w14:textId="77777777" w:rsidR="0087512F" w:rsidRDefault="0087512F" w:rsidP="0087512F">
      <w:pPr>
        <w:pStyle w:val="BodyText1"/>
        <w:rPr>
          <w:rFonts w:ascii="Arial" w:hAnsi="Arial" w:cs="Arial"/>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42447F"/>
    <w:multiLevelType w:val="hybridMultilevel"/>
    <w:tmpl w:val="E432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7A9749FC"/>
    <w:multiLevelType w:val="hybridMultilevel"/>
    <w:tmpl w:val="1F349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3"/>
  </w:num>
  <w:num w:numId="4" w16cid:durableId="927730467">
    <w:abstractNumId w:val="18"/>
  </w:num>
  <w:num w:numId="5" w16cid:durableId="136847805">
    <w:abstractNumId w:val="2"/>
  </w:num>
  <w:num w:numId="6" w16cid:durableId="1170363755">
    <w:abstractNumId w:val="20"/>
  </w:num>
  <w:num w:numId="7" w16cid:durableId="23362844">
    <w:abstractNumId w:val="15"/>
  </w:num>
  <w:num w:numId="8" w16cid:durableId="1566993059">
    <w:abstractNumId w:val="5"/>
  </w:num>
  <w:num w:numId="9" w16cid:durableId="598758650">
    <w:abstractNumId w:val="6"/>
  </w:num>
  <w:num w:numId="10" w16cid:durableId="405733393">
    <w:abstractNumId w:val="3"/>
  </w:num>
  <w:num w:numId="11" w16cid:durableId="869756760">
    <w:abstractNumId w:val="12"/>
  </w:num>
  <w:num w:numId="12" w16cid:durableId="860389294">
    <w:abstractNumId w:val="4"/>
  </w:num>
  <w:num w:numId="13" w16cid:durableId="465245507">
    <w:abstractNumId w:val="9"/>
  </w:num>
  <w:num w:numId="14" w16cid:durableId="1569263174">
    <w:abstractNumId w:val="10"/>
  </w:num>
  <w:num w:numId="15" w16cid:durableId="1208033405">
    <w:abstractNumId w:val="7"/>
  </w:num>
  <w:num w:numId="16" w16cid:durableId="69499748">
    <w:abstractNumId w:val="8"/>
  </w:num>
  <w:num w:numId="17" w16cid:durableId="1326780379">
    <w:abstractNumId w:val="16"/>
  </w:num>
  <w:num w:numId="18" w16cid:durableId="1626228149">
    <w:abstractNumId w:val="14"/>
  </w:num>
  <w:num w:numId="19" w16cid:durableId="1953780816">
    <w:abstractNumId w:val="17"/>
  </w:num>
  <w:num w:numId="20" w16cid:durableId="442962627">
    <w:abstractNumId w:val="19"/>
  </w:num>
  <w:num w:numId="21" w16cid:durableId="14948792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A6EA7"/>
    <w:rsid w:val="000B578F"/>
    <w:rsid w:val="000C1629"/>
    <w:rsid w:val="000F0A25"/>
    <w:rsid w:val="000F1A3B"/>
    <w:rsid w:val="000F3BB7"/>
    <w:rsid w:val="00100A18"/>
    <w:rsid w:val="00110D8C"/>
    <w:rsid w:val="00112FE5"/>
    <w:rsid w:val="00120011"/>
    <w:rsid w:val="00122D36"/>
    <w:rsid w:val="001331FC"/>
    <w:rsid w:val="00153B4C"/>
    <w:rsid w:val="00156EA0"/>
    <w:rsid w:val="001727E3"/>
    <w:rsid w:val="0019434F"/>
    <w:rsid w:val="00194A2C"/>
    <w:rsid w:val="001A1324"/>
    <w:rsid w:val="001B6EFA"/>
    <w:rsid w:val="001C1C2C"/>
    <w:rsid w:val="001C27A3"/>
    <w:rsid w:val="001C6E0A"/>
    <w:rsid w:val="001C7C52"/>
    <w:rsid w:val="001D7656"/>
    <w:rsid w:val="001F5ACF"/>
    <w:rsid w:val="0021463D"/>
    <w:rsid w:val="00214BB7"/>
    <w:rsid w:val="002242CB"/>
    <w:rsid w:val="0022780D"/>
    <w:rsid w:val="00235DBE"/>
    <w:rsid w:val="00253FED"/>
    <w:rsid w:val="00255FF7"/>
    <w:rsid w:val="0025648F"/>
    <w:rsid w:val="0026190E"/>
    <w:rsid w:val="002752F8"/>
    <w:rsid w:val="002774EA"/>
    <w:rsid w:val="00281626"/>
    <w:rsid w:val="00285129"/>
    <w:rsid w:val="002B7101"/>
    <w:rsid w:val="002D5405"/>
    <w:rsid w:val="002D65B3"/>
    <w:rsid w:val="002D6795"/>
    <w:rsid w:val="002E04CD"/>
    <w:rsid w:val="002E3161"/>
    <w:rsid w:val="002F3D3F"/>
    <w:rsid w:val="00311643"/>
    <w:rsid w:val="0032088C"/>
    <w:rsid w:val="00327FD8"/>
    <w:rsid w:val="00333978"/>
    <w:rsid w:val="00336E0D"/>
    <w:rsid w:val="0035515D"/>
    <w:rsid w:val="00375DEC"/>
    <w:rsid w:val="003A665F"/>
    <w:rsid w:val="003C5D25"/>
    <w:rsid w:val="003E0051"/>
    <w:rsid w:val="003F577A"/>
    <w:rsid w:val="004110E8"/>
    <w:rsid w:val="00411907"/>
    <w:rsid w:val="004210F1"/>
    <w:rsid w:val="00456364"/>
    <w:rsid w:val="00464AED"/>
    <w:rsid w:val="00483C93"/>
    <w:rsid w:val="00483CC9"/>
    <w:rsid w:val="00490710"/>
    <w:rsid w:val="0049531A"/>
    <w:rsid w:val="004C463E"/>
    <w:rsid w:val="00507C7F"/>
    <w:rsid w:val="0052390F"/>
    <w:rsid w:val="00541166"/>
    <w:rsid w:val="00545A5A"/>
    <w:rsid w:val="00587B13"/>
    <w:rsid w:val="00591781"/>
    <w:rsid w:val="0059529D"/>
    <w:rsid w:val="005B3F97"/>
    <w:rsid w:val="005B558A"/>
    <w:rsid w:val="005C1FD2"/>
    <w:rsid w:val="005E1768"/>
    <w:rsid w:val="005E1F53"/>
    <w:rsid w:val="005F666E"/>
    <w:rsid w:val="00613A15"/>
    <w:rsid w:val="00621626"/>
    <w:rsid w:val="00627D27"/>
    <w:rsid w:val="00645802"/>
    <w:rsid w:val="00651AD5"/>
    <w:rsid w:val="00667BFF"/>
    <w:rsid w:val="006974FC"/>
    <w:rsid w:val="006C32F4"/>
    <w:rsid w:val="006D5B3E"/>
    <w:rsid w:val="0070683B"/>
    <w:rsid w:val="00717B9B"/>
    <w:rsid w:val="00726BDC"/>
    <w:rsid w:val="00732D48"/>
    <w:rsid w:val="007345C3"/>
    <w:rsid w:val="007408A9"/>
    <w:rsid w:val="00752EB2"/>
    <w:rsid w:val="00761DA9"/>
    <w:rsid w:val="0078619B"/>
    <w:rsid w:val="007C2A4B"/>
    <w:rsid w:val="007D35C7"/>
    <w:rsid w:val="007F4B5B"/>
    <w:rsid w:val="007F791E"/>
    <w:rsid w:val="00801A82"/>
    <w:rsid w:val="00821F28"/>
    <w:rsid w:val="00824ECE"/>
    <w:rsid w:val="00852223"/>
    <w:rsid w:val="00856F79"/>
    <w:rsid w:val="0087512F"/>
    <w:rsid w:val="008944D3"/>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B2CF3"/>
    <w:rsid w:val="009C2694"/>
    <w:rsid w:val="009C4E5B"/>
    <w:rsid w:val="009C5057"/>
    <w:rsid w:val="00A03F28"/>
    <w:rsid w:val="00A07244"/>
    <w:rsid w:val="00A2248F"/>
    <w:rsid w:val="00A34305"/>
    <w:rsid w:val="00A3723A"/>
    <w:rsid w:val="00A51007"/>
    <w:rsid w:val="00AA4759"/>
    <w:rsid w:val="00AE3D8E"/>
    <w:rsid w:val="00AE7AC5"/>
    <w:rsid w:val="00B078B5"/>
    <w:rsid w:val="00B23DFF"/>
    <w:rsid w:val="00B4481C"/>
    <w:rsid w:val="00B7149A"/>
    <w:rsid w:val="00B80E73"/>
    <w:rsid w:val="00B84E4B"/>
    <w:rsid w:val="00B84FE7"/>
    <w:rsid w:val="00B85FEF"/>
    <w:rsid w:val="00B86F24"/>
    <w:rsid w:val="00BB322A"/>
    <w:rsid w:val="00BF1915"/>
    <w:rsid w:val="00BF3B47"/>
    <w:rsid w:val="00C055E2"/>
    <w:rsid w:val="00C111CF"/>
    <w:rsid w:val="00C11887"/>
    <w:rsid w:val="00C1589C"/>
    <w:rsid w:val="00C23813"/>
    <w:rsid w:val="00C23D72"/>
    <w:rsid w:val="00C26AAD"/>
    <w:rsid w:val="00C37249"/>
    <w:rsid w:val="00C47EE6"/>
    <w:rsid w:val="00C51B5E"/>
    <w:rsid w:val="00C70118"/>
    <w:rsid w:val="00C70D6D"/>
    <w:rsid w:val="00CA64D8"/>
    <w:rsid w:val="00CB1425"/>
    <w:rsid w:val="00CB3E21"/>
    <w:rsid w:val="00CB495C"/>
    <w:rsid w:val="00CC1038"/>
    <w:rsid w:val="00CD158D"/>
    <w:rsid w:val="00CD531C"/>
    <w:rsid w:val="00CD7502"/>
    <w:rsid w:val="00CE0206"/>
    <w:rsid w:val="00CE77FF"/>
    <w:rsid w:val="00D14252"/>
    <w:rsid w:val="00D17B8F"/>
    <w:rsid w:val="00D221D9"/>
    <w:rsid w:val="00D50700"/>
    <w:rsid w:val="00D740B2"/>
    <w:rsid w:val="00D801B3"/>
    <w:rsid w:val="00DA06C9"/>
    <w:rsid w:val="00DA4CBF"/>
    <w:rsid w:val="00DB2499"/>
    <w:rsid w:val="00DB627D"/>
    <w:rsid w:val="00DC1D01"/>
    <w:rsid w:val="00DC2CAD"/>
    <w:rsid w:val="00DC52E5"/>
    <w:rsid w:val="00DE5996"/>
    <w:rsid w:val="00DE7E9F"/>
    <w:rsid w:val="00DF1532"/>
    <w:rsid w:val="00DF5600"/>
    <w:rsid w:val="00DF717F"/>
    <w:rsid w:val="00E06EA1"/>
    <w:rsid w:val="00E20027"/>
    <w:rsid w:val="00E400F2"/>
    <w:rsid w:val="00E407F6"/>
    <w:rsid w:val="00E45427"/>
    <w:rsid w:val="00E54A7A"/>
    <w:rsid w:val="00E56A04"/>
    <w:rsid w:val="00E72BE1"/>
    <w:rsid w:val="00E76E2D"/>
    <w:rsid w:val="00E948A7"/>
    <w:rsid w:val="00EB45FF"/>
    <w:rsid w:val="00EB7891"/>
    <w:rsid w:val="00EC2AC6"/>
    <w:rsid w:val="00EC4E00"/>
    <w:rsid w:val="00ED013B"/>
    <w:rsid w:val="00ED5B2F"/>
    <w:rsid w:val="00EF14D7"/>
    <w:rsid w:val="00EF4B3F"/>
    <w:rsid w:val="00F076E6"/>
    <w:rsid w:val="00F2325F"/>
    <w:rsid w:val="00F23970"/>
    <w:rsid w:val="00F23F3F"/>
    <w:rsid w:val="00F51245"/>
    <w:rsid w:val="00F664EF"/>
    <w:rsid w:val="00F7501D"/>
    <w:rsid w:val="00F93B91"/>
    <w:rsid w:val="00FA175B"/>
    <w:rsid w:val="00FB2BB6"/>
    <w:rsid w:val="00FB54BC"/>
    <w:rsid w:val="00FC4B13"/>
    <w:rsid w:val="00FD7706"/>
    <w:rsid w:val="00FF4A99"/>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3842CB"/>
    <w:rsid w:val="004E20F9"/>
    <w:rsid w:val="00870274"/>
    <w:rsid w:val="0093638A"/>
    <w:rsid w:val="009C2694"/>
    <w:rsid w:val="00AB1090"/>
    <w:rsid w:val="00AC418D"/>
    <w:rsid w:val="00AE7AC5"/>
    <w:rsid w:val="00BF1915"/>
    <w:rsid w:val="00C859D5"/>
    <w:rsid w:val="00D303F7"/>
    <w:rsid w:val="00EF3DE2"/>
    <w:rsid w:val="00F04CF4"/>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2.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3.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customXml/itemProps4.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280</Words>
  <Characters>1960</Characters>
  <Application>Microsoft Office Word</Application>
  <DocSecurity>0</DocSecurity>
  <Lines>56</Lines>
  <Paragraphs>62</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7</cp:revision>
  <dcterms:created xsi:type="dcterms:W3CDTF">2025-12-11T12:29:00Z</dcterms:created>
  <dcterms:modified xsi:type="dcterms:W3CDTF">2026-01-15T10:58:00Z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