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C342" w14:textId="77777777" w:rsidR="00D55263" w:rsidRPr="00D55263" w:rsidRDefault="00D55263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Job Title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br/>
        <w:t>Web Content Writer</w:t>
      </w:r>
    </w:p>
    <w:p w14:paraId="582C8C7F" w14:textId="77777777" w:rsidR="00D55263" w:rsidRPr="00D55263" w:rsidRDefault="00D55263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Department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br/>
        <w:t>Marketing – Digital Experience</w:t>
      </w:r>
    </w:p>
    <w:p w14:paraId="4016D5F4" w14:textId="77777777" w:rsidR="00D55263" w:rsidRPr="00D55263" w:rsidRDefault="00D55263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Location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br/>
        <w:t>Remote / Dublin / Manchester / London</w:t>
      </w:r>
    </w:p>
    <w:p w14:paraId="471AC81C" w14:textId="77777777" w:rsidR="00D55263" w:rsidRPr="00D55263" w:rsidRDefault="00D55263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Additional Details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br/>
        <w:t>Hybrid</w:t>
      </w:r>
    </w:p>
    <w:p w14:paraId="697BA52C" w14:textId="77777777" w:rsidR="00D55263" w:rsidRPr="00D55263" w:rsidRDefault="00D55263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Contract Type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br/>
        <w:t>Full-time and permanent</w:t>
      </w:r>
    </w:p>
    <w:p w14:paraId="477C825E" w14:textId="77777777" w:rsidR="00D55263" w:rsidRPr="00D55263" w:rsidRDefault="00D55263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Hours of Work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br/>
        <w:t>37.5 hours per week</w:t>
      </w:r>
    </w:p>
    <w:p w14:paraId="0EA233E2" w14:textId="10E7FB7F" w:rsidR="00D55263" w:rsidRDefault="00D55263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Reporting Lines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br/>
      </w:r>
      <w:r>
        <w:rPr>
          <w:rFonts w:ascii="Arial" w:eastAsia="Times New Roman" w:hAnsi="Arial" w:cs="Arial"/>
          <w:sz w:val="20"/>
          <w:szCs w:val="20"/>
          <w:lang w:eastAsia="en-GB"/>
        </w:rPr>
        <w:t>Head of Digital Experience</w:t>
      </w:r>
    </w:p>
    <w:p w14:paraId="2EA7F4A7" w14:textId="24CF3F7D" w:rsidR="00336D30" w:rsidRPr="00D55263" w:rsidRDefault="00336D30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Colin Prendergast</w:t>
      </w:r>
    </w:p>
    <w:p w14:paraId="7FAD0F82" w14:textId="77777777" w:rsidR="00D55263" w:rsidRPr="00D55263" w:rsidRDefault="00000000" w:rsidP="00D552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59F9BC87">
          <v:rect id="_x0000_i1025" style="width:0;height:1.5pt" o:hralign="center" o:hrstd="t" o:hr="t" fillcolor="#a0a0a0" stroked="f"/>
        </w:pict>
      </w:r>
    </w:p>
    <w:p w14:paraId="2D38E716" w14:textId="77777777" w:rsidR="00D55263" w:rsidRPr="00D55263" w:rsidRDefault="00D55263" w:rsidP="00D552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Job Purpose</w:t>
      </w:r>
    </w:p>
    <w:p w14:paraId="7B061061" w14:textId="77777777" w:rsidR="00D55263" w:rsidRPr="00D55263" w:rsidRDefault="00D55263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We’re looking for a talented and SEO-savvy </w:t>
      </w: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Web Content Writer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 to create and optimise website content that engages audiences, supports the user journey, and drives organic search performance across BPP Education Group’s digital platforms.</w:t>
      </w:r>
    </w:p>
    <w:p w14:paraId="32AF4DD4" w14:textId="77777777" w:rsidR="00D55263" w:rsidRPr="00D55263" w:rsidRDefault="00D55263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Working within the </w:t>
      </w: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Digital Experience team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t>, you’ll play a key role in ensuring that every page of BPP’s web estate — from course listings and landing pages to thought leadership content — is clear, accessible, and discoverable.</w:t>
      </w:r>
    </w:p>
    <w:p w14:paraId="0A4989C6" w14:textId="77777777" w:rsidR="00D55263" w:rsidRPr="00D55263" w:rsidRDefault="00D55263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The ideal candidate will combine excellent writing and editing skills with a strong understanding of SEO best practice, keyword strategy, and web optimisation. You’ll collaborate closely with Brand, Product, and Performance teams to deliver high-quality content that aligns with both user needs and commercial objectives.</w:t>
      </w:r>
    </w:p>
    <w:p w14:paraId="4237168B" w14:textId="77777777" w:rsidR="00D55263" w:rsidRPr="00D55263" w:rsidRDefault="00000000" w:rsidP="00D552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5CC27749">
          <v:rect id="_x0000_i1026" style="width:0;height:1.5pt" o:hralign="center" o:hrstd="t" o:hr="t" fillcolor="#a0a0a0" stroked="f"/>
        </w:pict>
      </w:r>
    </w:p>
    <w:p w14:paraId="5668B361" w14:textId="77777777" w:rsidR="00D55263" w:rsidRPr="00D55263" w:rsidRDefault="00D55263" w:rsidP="00D552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Responsibilities</w:t>
      </w:r>
    </w:p>
    <w:p w14:paraId="09B664C3" w14:textId="77777777" w:rsidR="00D55263" w:rsidRPr="00D55263" w:rsidRDefault="00D55263" w:rsidP="00D552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Content Creation &amp; Optimisation</w:t>
      </w:r>
    </w:p>
    <w:p w14:paraId="35443C1F" w14:textId="77777777" w:rsidR="00D55263" w:rsidRPr="00D55263" w:rsidRDefault="00D55263" w:rsidP="00336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Write, edit, and optimise high-quality website content across multiple brands and regions.</w:t>
      </w:r>
    </w:p>
    <w:p w14:paraId="15C33C58" w14:textId="77777777" w:rsidR="00D55263" w:rsidRPr="00D55263" w:rsidRDefault="00D55263" w:rsidP="00336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Develop engaging, informative, and conversion-focused copy for landing pages, course pages, blogs, and resource hubs.</w:t>
      </w:r>
    </w:p>
    <w:p w14:paraId="7DEEAF97" w14:textId="77777777" w:rsidR="00D55263" w:rsidRPr="00D55263" w:rsidRDefault="00D55263" w:rsidP="00336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Ensure all content is written in line with brand tone of voice, accessibility standards, and SEO best practice.</w:t>
      </w:r>
    </w:p>
    <w:p w14:paraId="48D339D4" w14:textId="77777777" w:rsidR="00D55263" w:rsidRPr="00D55263" w:rsidRDefault="00D55263" w:rsidP="00336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Optimise metadata, headings, internal linking, and structured content to improve search visibility and ranking.</w:t>
      </w:r>
    </w:p>
    <w:p w14:paraId="6A5E4B29" w14:textId="77777777" w:rsidR="00D55263" w:rsidRPr="00D55263" w:rsidRDefault="00D55263" w:rsidP="00336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Work with the UX and Design teams to create content that enhances user experience and supports conversion goals.</w:t>
      </w:r>
    </w:p>
    <w:p w14:paraId="3E76593C" w14:textId="77777777" w:rsidR="00D55263" w:rsidRPr="00D55263" w:rsidRDefault="00D55263" w:rsidP="00D552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SEO &amp; Organic Performance</w:t>
      </w:r>
    </w:p>
    <w:p w14:paraId="5D4A1781" w14:textId="77777777" w:rsidR="00D55263" w:rsidRPr="00D55263" w:rsidRDefault="00D55263" w:rsidP="00336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Conduct keyword research using tools such as SEMrush, </w:t>
      </w:r>
      <w:proofErr w:type="spellStart"/>
      <w:r w:rsidRPr="00D55263">
        <w:rPr>
          <w:rFonts w:ascii="Arial" w:eastAsia="Times New Roman" w:hAnsi="Arial" w:cs="Arial"/>
          <w:sz w:val="20"/>
          <w:szCs w:val="20"/>
          <w:lang w:eastAsia="en-GB"/>
        </w:rPr>
        <w:t>Ahrefs</w:t>
      </w:r>
      <w:proofErr w:type="spellEnd"/>
      <w:r w:rsidRPr="00D55263">
        <w:rPr>
          <w:rFonts w:ascii="Arial" w:eastAsia="Times New Roman" w:hAnsi="Arial" w:cs="Arial"/>
          <w:sz w:val="20"/>
          <w:szCs w:val="20"/>
          <w:lang w:eastAsia="en-GB"/>
        </w:rPr>
        <w:t>, or Google Keyword Planner to inform content strategy.</w:t>
      </w:r>
    </w:p>
    <w:p w14:paraId="7E749F5A" w14:textId="77777777" w:rsidR="00D55263" w:rsidRPr="00D55263" w:rsidRDefault="00D55263" w:rsidP="00336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Identify opportunities to improve organic visibility and implement on-page optimisation across existing pages.</w:t>
      </w:r>
    </w:p>
    <w:p w14:paraId="5B124AB0" w14:textId="77777777" w:rsidR="00D55263" w:rsidRPr="00D55263" w:rsidRDefault="00D55263" w:rsidP="00336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Collaborate with the Digital Experience and Performance Media teams to develop SEO-driven content roadmaps.</w:t>
      </w:r>
    </w:p>
    <w:p w14:paraId="67C819AD" w14:textId="77777777" w:rsidR="00D55263" w:rsidRPr="00D55263" w:rsidRDefault="00D55263" w:rsidP="00336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Monitor and analyse website performance metrics (traffic, rankings, CTR, engagement) and make data-informed recommendations.</w:t>
      </w:r>
    </w:p>
    <w:p w14:paraId="028DF697" w14:textId="77777777" w:rsidR="00D55263" w:rsidRPr="00D55263" w:rsidRDefault="00D55263" w:rsidP="00336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Stay current with algorithm updates and SEO trends to maintain and improve organic search performance.</w:t>
      </w:r>
    </w:p>
    <w:p w14:paraId="1B39B22F" w14:textId="77777777" w:rsidR="00D55263" w:rsidRPr="00D55263" w:rsidRDefault="00D55263" w:rsidP="00D552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Content Strategy &amp; Governance</w:t>
      </w:r>
    </w:p>
    <w:p w14:paraId="0F7578D1" w14:textId="77777777" w:rsidR="00D55263" w:rsidRPr="00D55263" w:rsidRDefault="00D55263" w:rsidP="00336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Contribute to the development and ongoing refinement of BPP’s web content strategy.</w:t>
      </w:r>
    </w:p>
    <w:p w14:paraId="28A895D6" w14:textId="77777777" w:rsidR="00D55263" w:rsidRPr="00D55263" w:rsidRDefault="00D55263" w:rsidP="00336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Maintain content consistency and accuracy across multiple websites and audiences.</w:t>
      </w:r>
    </w:p>
    <w:p w14:paraId="6688F726" w14:textId="77777777" w:rsidR="00D55263" w:rsidRPr="00D55263" w:rsidRDefault="00D55263" w:rsidP="00336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Support website content audits, ensuring pages are up to date, relevant, and compliant with brand and legal standards.</w:t>
      </w:r>
    </w:p>
    <w:p w14:paraId="2F7E66CA" w14:textId="77777777" w:rsidR="00D55263" w:rsidRPr="00D55263" w:rsidRDefault="00D55263" w:rsidP="00336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Collaborate with stakeholders across Marketing, Product, and Admissions to ensure content supports learner acquisition and engagement.</w:t>
      </w:r>
    </w:p>
    <w:p w14:paraId="1F3A2223" w14:textId="77777777" w:rsidR="00D55263" w:rsidRPr="00D55263" w:rsidRDefault="00D55263" w:rsidP="00D552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Cross-Functional Collaboration</w:t>
      </w:r>
    </w:p>
    <w:p w14:paraId="143C4886" w14:textId="77777777" w:rsidR="00D55263" w:rsidRPr="00D55263" w:rsidRDefault="00D55263" w:rsidP="00336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Work with the Brand and Campaign teams to ensure messaging consistency across paid, owned, and earned channels.</w:t>
      </w:r>
    </w:p>
    <w:p w14:paraId="67B6EBCF" w14:textId="77777777" w:rsidR="00D55263" w:rsidRPr="00D55263" w:rsidRDefault="00D55263" w:rsidP="00336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Partner with the Marketing Automation team to align web content with lifecycle and nurture campaigns.</w:t>
      </w:r>
    </w:p>
    <w:p w14:paraId="6F8147B4" w14:textId="77777777" w:rsidR="00D55263" w:rsidRPr="00D55263" w:rsidRDefault="00D55263" w:rsidP="00336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Liaise with Product and Subject Matter Experts to ensure accuracy of course and programme content.</w:t>
      </w:r>
    </w:p>
    <w:p w14:paraId="4DA8A69F" w14:textId="77777777" w:rsidR="00D55263" w:rsidRPr="00D55263" w:rsidRDefault="00000000" w:rsidP="00D552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2B67091B">
          <v:rect id="_x0000_i1027" style="width:0;height:1.5pt" o:hralign="center" o:hrstd="t" o:hr="t" fillcolor="#a0a0a0" stroked="f"/>
        </w:pict>
      </w:r>
    </w:p>
    <w:p w14:paraId="5A0D00B2" w14:textId="77777777" w:rsidR="00D55263" w:rsidRPr="00D55263" w:rsidRDefault="00D55263" w:rsidP="00D552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Skills, Experience &amp; Qualifications Required – Essential</w:t>
      </w:r>
    </w:p>
    <w:p w14:paraId="3FE08BD3" w14:textId="70B9CC57" w:rsidR="00D55263" w:rsidRPr="00D55263" w:rsidRDefault="007E1C86" w:rsidP="00336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E</w:t>
      </w:r>
      <w:r w:rsidR="00D55263" w:rsidRPr="00D55263">
        <w:rPr>
          <w:rFonts w:ascii="Arial" w:eastAsia="Times New Roman" w:hAnsi="Arial" w:cs="Arial"/>
          <w:sz w:val="20"/>
          <w:szCs w:val="20"/>
          <w:lang w:eastAsia="en-GB"/>
        </w:rPr>
        <w:t>xperience in digital or web content writing, preferably within education, training, or professional services.</w:t>
      </w:r>
    </w:p>
    <w:p w14:paraId="2460EB5B" w14:textId="77777777" w:rsidR="00D55263" w:rsidRPr="00D55263" w:rsidRDefault="00D55263" w:rsidP="00336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Proven track record of creating SEO-optimised content that improves visibility and organic performance.</w:t>
      </w:r>
    </w:p>
    <w:p w14:paraId="3531C366" w14:textId="77777777" w:rsidR="00D55263" w:rsidRPr="00D55263" w:rsidRDefault="00D55263" w:rsidP="00336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Strong understanding of keyword research, search intent, and on-page SEO best practices.</w:t>
      </w:r>
    </w:p>
    <w:p w14:paraId="5121E284" w14:textId="77777777" w:rsidR="00D55263" w:rsidRPr="00D55263" w:rsidRDefault="00D55263" w:rsidP="00336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Experience with CMS platforms (e.g., WordPress, Sitecore, Umbraco, or similar).</w:t>
      </w:r>
    </w:p>
    <w:p w14:paraId="1BFBC037" w14:textId="77777777" w:rsidR="00D55263" w:rsidRPr="00D55263" w:rsidRDefault="00D55263" w:rsidP="00336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Familiarity with analytics and SEO tools such as Google Analytics, Google Search Console, SEMrush, or </w:t>
      </w:r>
      <w:proofErr w:type="spellStart"/>
      <w:r w:rsidRPr="00D55263">
        <w:rPr>
          <w:rFonts w:ascii="Arial" w:eastAsia="Times New Roman" w:hAnsi="Arial" w:cs="Arial"/>
          <w:sz w:val="20"/>
          <w:szCs w:val="20"/>
          <w:lang w:eastAsia="en-GB"/>
        </w:rPr>
        <w:t>Ahrefs</w:t>
      </w:r>
      <w:proofErr w:type="spellEnd"/>
      <w:r w:rsidRPr="00D55263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2409C4CA" w14:textId="77777777" w:rsidR="00D55263" w:rsidRPr="00D55263" w:rsidRDefault="00D55263" w:rsidP="00336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Excellent writing, editing, and proofreading skills with attention to tone, clarity, and accuracy.</w:t>
      </w:r>
    </w:p>
    <w:p w14:paraId="25CF45D0" w14:textId="77777777" w:rsidR="00D55263" w:rsidRPr="00D55263" w:rsidRDefault="00D55263" w:rsidP="00336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Strong organisational skills with the ability to manage multiple projects and deadlines.</w:t>
      </w:r>
    </w:p>
    <w:p w14:paraId="1BB5FA88" w14:textId="77777777" w:rsidR="00D55263" w:rsidRPr="00D55263" w:rsidRDefault="00D55263" w:rsidP="00336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Degree in English, Marketing, Communications, or a related field preferred.</w:t>
      </w:r>
    </w:p>
    <w:p w14:paraId="2F58EF33" w14:textId="77777777" w:rsidR="00D55263" w:rsidRPr="00D55263" w:rsidRDefault="00000000" w:rsidP="00D552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2AD525A1">
          <v:rect id="_x0000_i1028" style="width:0;height:1.5pt" o:hralign="center" o:hrstd="t" o:hr="t" fillcolor="#a0a0a0" stroked="f"/>
        </w:pict>
      </w:r>
    </w:p>
    <w:p w14:paraId="01DD4F6C" w14:textId="77777777" w:rsidR="00D55263" w:rsidRPr="00D55263" w:rsidRDefault="00D55263" w:rsidP="00D552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Core Competencies</w:t>
      </w:r>
    </w:p>
    <w:p w14:paraId="223C982F" w14:textId="77777777" w:rsidR="00D55263" w:rsidRPr="00D55263" w:rsidRDefault="00D55263" w:rsidP="00336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Content Excellence: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 Crafts engaging, high-quality content tailored to user needs and brand voice.</w:t>
      </w:r>
    </w:p>
    <w:p w14:paraId="09A71487" w14:textId="77777777" w:rsidR="00D55263" w:rsidRPr="00D55263" w:rsidRDefault="00D55263" w:rsidP="00336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SEO Expertise: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 Understands search optimisation and applies best practices to maximise visibility.</w:t>
      </w:r>
    </w:p>
    <w:p w14:paraId="69CB342A" w14:textId="77777777" w:rsidR="00D55263" w:rsidRPr="00D55263" w:rsidRDefault="00D55263" w:rsidP="00336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Analytical Thinking: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 Uses data and insights to refine content performance.</w:t>
      </w:r>
    </w:p>
    <w:p w14:paraId="339D2725" w14:textId="77777777" w:rsidR="00D55263" w:rsidRPr="00D55263" w:rsidRDefault="00D55263" w:rsidP="00336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Collaboration: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 Works effectively across Digital Experience, Brand, and Product teams.</w:t>
      </w:r>
    </w:p>
    <w:p w14:paraId="2EF381E5" w14:textId="77777777" w:rsidR="00D55263" w:rsidRPr="00D55263" w:rsidRDefault="00D55263" w:rsidP="00336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Attention to Detail: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 Maintains accuracy, consistency, and quality across all web content.</w:t>
      </w:r>
    </w:p>
    <w:p w14:paraId="4ECB04A8" w14:textId="77777777" w:rsidR="00D55263" w:rsidRPr="00D55263" w:rsidRDefault="00D55263" w:rsidP="00336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Curiosity &amp; Learning: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 Keeps up to date with SEO trends, digital content formats, and UX writing techniques.</w:t>
      </w:r>
    </w:p>
    <w:p w14:paraId="5D7E9265" w14:textId="77777777" w:rsidR="00D55263" w:rsidRPr="00D55263" w:rsidRDefault="00D55263" w:rsidP="00336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Accountability: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 Owns content performance and continually seeks improvement.</w:t>
      </w:r>
    </w:p>
    <w:p w14:paraId="5BC32613" w14:textId="77777777" w:rsidR="00D55263" w:rsidRPr="00D55263" w:rsidRDefault="00D55263" w:rsidP="00336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Communication: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 Clearly articulates ideas, feedback, and results to stakeholders.</w:t>
      </w:r>
    </w:p>
    <w:p w14:paraId="68988AA1" w14:textId="77777777" w:rsidR="00D55263" w:rsidRPr="00D55263" w:rsidRDefault="00000000" w:rsidP="00D552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4E115CA4">
          <v:rect id="_x0000_i1029" style="width:0;height:1.5pt" o:hralign="center" o:hrstd="t" o:hr="t" fillcolor="#a0a0a0" stroked="f"/>
        </w:pict>
      </w:r>
    </w:p>
    <w:p w14:paraId="3F0B39A0" w14:textId="77777777" w:rsidR="00D55263" w:rsidRPr="00D55263" w:rsidRDefault="00D55263" w:rsidP="00D552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Measures of Success</w:t>
      </w:r>
    </w:p>
    <w:p w14:paraId="2CAE819F" w14:textId="77777777" w:rsidR="00D55263" w:rsidRPr="00D55263" w:rsidRDefault="00D55263" w:rsidP="00336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Growth in organic traffic, keyword rankings, and click-through rates.</w:t>
      </w:r>
    </w:p>
    <w:p w14:paraId="3DAF8A14" w14:textId="77777777" w:rsidR="00D55263" w:rsidRPr="00D55263" w:rsidRDefault="00D55263" w:rsidP="00336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Improved user engagement metrics (time on page, bounce rate, conversion rate).</w:t>
      </w:r>
    </w:p>
    <w:p w14:paraId="1250E887" w14:textId="77777777" w:rsidR="00D55263" w:rsidRPr="00D55263" w:rsidRDefault="00D55263" w:rsidP="00336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Consistent brand tone and messaging across all website content.</w:t>
      </w:r>
    </w:p>
    <w:p w14:paraId="44F52C8E" w14:textId="77777777" w:rsidR="00D55263" w:rsidRPr="00D55263" w:rsidRDefault="00D55263" w:rsidP="00336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Delivery of accurate, accessible, and SEO-optimised content on time.</w:t>
      </w:r>
    </w:p>
    <w:p w14:paraId="0CBB0F31" w14:textId="77777777" w:rsidR="00D55263" w:rsidRPr="00D55263" w:rsidRDefault="00D55263" w:rsidP="00336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sz w:val="20"/>
          <w:szCs w:val="20"/>
          <w:lang w:eastAsia="en-GB"/>
        </w:rPr>
        <w:t>Positive collaboration and feedback from internal stakeholders.</w:t>
      </w:r>
    </w:p>
    <w:p w14:paraId="7F4288D6" w14:textId="77777777" w:rsidR="00D55263" w:rsidRPr="00D55263" w:rsidRDefault="00000000" w:rsidP="00D552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0B1BE08A">
          <v:rect id="_x0000_i1030" style="width:0;height:1.5pt" o:hralign="center" o:hrstd="t" o:hr="t" fillcolor="#a0a0a0" stroked="f"/>
        </w:pict>
      </w:r>
    </w:p>
    <w:p w14:paraId="3688893B" w14:textId="77777777" w:rsidR="00D55263" w:rsidRPr="00D55263" w:rsidRDefault="00D55263" w:rsidP="00D552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526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BPP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t xml:space="preserve"> actively promotes equality of opportunity for all with the right mix of talent, skills, and potential, and welcomes applications from a wide range of candidates.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br/>
        <w:t>BPP will select candidates for interview based on their skills, qualifications, and experience.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br/>
        <w:t>Please note that for those posts that are exempt from the Rehabilitation of Offenders Act 1974, the successful candidate will be required to undertake a DBS check in addition to BPP undertaking any necessary online searches.</w:t>
      </w:r>
      <w:r w:rsidRPr="00D55263">
        <w:rPr>
          <w:rFonts w:ascii="Arial" w:eastAsia="Times New Roman" w:hAnsi="Arial" w:cs="Arial"/>
          <w:sz w:val="20"/>
          <w:szCs w:val="20"/>
          <w:lang w:eastAsia="en-GB"/>
        </w:rPr>
        <w:br/>
        <w:t>This is deemed appropriate and necessary from a safeguarding perspective, and in line with BPP’s safer recruitment practices.</w:t>
      </w:r>
    </w:p>
    <w:p w14:paraId="1E752534" w14:textId="03537F10" w:rsidR="002242CB" w:rsidRPr="00D55263" w:rsidRDefault="002242CB" w:rsidP="00D55263">
      <w:pPr>
        <w:rPr>
          <w:rFonts w:ascii="Arial" w:hAnsi="Arial" w:cs="Arial"/>
          <w:sz w:val="20"/>
          <w:szCs w:val="20"/>
        </w:rPr>
      </w:pPr>
    </w:p>
    <w:sectPr w:rsidR="002242CB" w:rsidRPr="00D55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76E3"/>
    <w:multiLevelType w:val="multilevel"/>
    <w:tmpl w:val="509A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C1F18"/>
    <w:multiLevelType w:val="multilevel"/>
    <w:tmpl w:val="400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031A0"/>
    <w:multiLevelType w:val="multilevel"/>
    <w:tmpl w:val="29F6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D1F71"/>
    <w:multiLevelType w:val="multilevel"/>
    <w:tmpl w:val="C8F6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1482D"/>
    <w:multiLevelType w:val="multilevel"/>
    <w:tmpl w:val="6190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6335A"/>
    <w:multiLevelType w:val="multilevel"/>
    <w:tmpl w:val="A1CE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251DA"/>
    <w:multiLevelType w:val="multilevel"/>
    <w:tmpl w:val="A4A0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370076">
    <w:abstractNumId w:val="1"/>
  </w:num>
  <w:num w:numId="2" w16cid:durableId="504710306">
    <w:abstractNumId w:val="6"/>
  </w:num>
  <w:num w:numId="3" w16cid:durableId="200213659">
    <w:abstractNumId w:val="0"/>
  </w:num>
  <w:num w:numId="4" w16cid:durableId="898398582">
    <w:abstractNumId w:val="3"/>
  </w:num>
  <w:num w:numId="5" w16cid:durableId="269699453">
    <w:abstractNumId w:val="4"/>
  </w:num>
  <w:num w:numId="6" w16cid:durableId="1310398565">
    <w:abstractNumId w:val="2"/>
  </w:num>
  <w:num w:numId="7" w16cid:durableId="30050493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36B3"/>
    <w:rsid w:val="00054FF3"/>
    <w:rsid w:val="00076E56"/>
    <w:rsid w:val="00083A6C"/>
    <w:rsid w:val="000A580F"/>
    <w:rsid w:val="000A6312"/>
    <w:rsid w:val="000B578F"/>
    <w:rsid w:val="000C1629"/>
    <w:rsid w:val="000D51C7"/>
    <w:rsid w:val="000F0A25"/>
    <w:rsid w:val="000F3BB7"/>
    <w:rsid w:val="00100A18"/>
    <w:rsid w:val="00102462"/>
    <w:rsid w:val="00110D8C"/>
    <w:rsid w:val="00112FE5"/>
    <w:rsid w:val="00120011"/>
    <w:rsid w:val="001331FC"/>
    <w:rsid w:val="001472CA"/>
    <w:rsid w:val="00153B4C"/>
    <w:rsid w:val="00156EA0"/>
    <w:rsid w:val="001727E3"/>
    <w:rsid w:val="001825A2"/>
    <w:rsid w:val="0019434F"/>
    <w:rsid w:val="00194A2C"/>
    <w:rsid w:val="001A1324"/>
    <w:rsid w:val="001B6912"/>
    <w:rsid w:val="001B6EFA"/>
    <w:rsid w:val="001C1C2C"/>
    <w:rsid w:val="001C27A3"/>
    <w:rsid w:val="001C6E0A"/>
    <w:rsid w:val="001C7C52"/>
    <w:rsid w:val="0021463D"/>
    <w:rsid w:val="00214BB7"/>
    <w:rsid w:val="0022162E"/>
    <w:rsid w:val="002242CB"/>
    <w:rsid w:val="0022780D"/>
    <w:rsid w:val="00235DBE"/>
    <w:rsid w:val="00253944"/>
    <w:rsid w:val="00255FF7"/>
    <w:rsid w:val="0025648F"/>
    <w:rsid w:val="0026190E"/>
    <w:rsid w:val="002752F8"/>
    <w:rsid w:val="002774EA"/>
    <w:rsid w:val="00281626"/>
    <w:rsid w:val="00285129"/>
    <w:rsid w:val="002B074C"/>
    <w:rsid w:val="002B7101"/>
    <w:rsid w:val="002D5405"/>
    <w:rsid w:val="002D6795"/>
    <w:rsid w:val="002E04CD"/>
    <w:rsid w:val="002E3161"/>
    <w:rsid w:val="002F2558"/>
    <w:rsid w:val="002F4700"/>
    <w:rsid w:val="00306B2B"/>
    <w:rsid w:val="00307D98"/>
    <w:rsid w:val="00311643"/>
    <w:rsid w:val="0032088C"/>
    <w:rsid w:val="003319CF"/>
    <w:rsid w:val="00333978"/>
    <w:rsid w:val="00335F31"/>
    <w:rsid w:val="00336D30"/>
    <w:rsid w:val="00336E0D"/>
    <w:rsid w:val="0035515D"/>
    <w:rsid w:val="00375DEC"/>
    <w:rsid w:val="003A665F"/>
    <w:rsid w:val="003C5D25"/>
    <w:rsid w:val="003E0051"/>
    <w:rsid w:val="003F577A"/>
    <w:rsid w:val="0040765B"/>
    <w:rsid w:val="004110E8"/>
    <w:rsid w:val="00411907"/>
    <w:rsid w:val="004210F1"/>
    <w:rsid w:val="00456364"/>
    <w:rsid w:val="00464AED"/>
    <w:rsid w:val="00483C93"/>
    <w:rsid w:val="00483CC9"/>
    <w:rsid w:val="00485848"/>
    <w:rsid w:val="00490710"/>
    <w:rsid w:val="0049531A"/>
    <w:rsid w:val="004C463E"/>
    <w:rsid w:val="004C79DE"/>
    <w:rsid w:val="004E61CE"/>
    <w:rsid w:val="00507C7F"/>
    <w:rsid w:val="0052390F"/>
    <w:rsid w:val="00535EBD"/>
    <w:rsid w:val="00545A5A"/>
    <w:rsid w:val="00591781"/>
    <w:rsid w:val="0059529D"/>
    <w:rsid w:val="005976D0"/>
    <w:rsid w:val="005B3F97"/>
    <w:rsid w:val="005B558A"/>
    <w:rsid w:val="005C1FD2"/>
    <w:rsid w:val="005E1768"/>
    <w:rsid w:val="005E1F53"/>
    <w:rsid w:val="005F666E"/>
    <w:rsid w:val="0060392E"/>
    <w:rsid w:val="00613A15"/>
    <w:rsid w:val="00621626"/>
    <w:rsid w:val="00627D27"/>
    <w:rsid w:val="00645802"/>
    <w:rsid w:val="00651AD5"/>
    <w:rsid w:val="00667BFF"/>
    <w:rsid w:val="006974FC"/>
    <w:rsid w:val="006C2B08"/>
    <w:rsid w:val="006C32F4"/>
    <w:rsid w:val="006D5B3E"/>
    <w:rsid w:val="0070683B"/>
    <w:rsid w:val="00717B9B"/>
    <w:rsid w:val="00726BDC"/>
    <w:rsid w:val="00752EB2"/>
    <w:rsid w:val="00761DA9"/>
    <w:rsid w:val="0078619B"/>
    <w:rsid w:val="007C2A4B"/>
    <w:rsid w:val="007D35C7"/>
    <w:rsid w:val="007E038C"/>
    <w:rsid w:val="007E1C86"/>
    <w:rsid w:val="007E7A9E"/>
    <w:rsid w:val="007F4B5B"/>
    <w:rsid w:val="00801A82"/>
    <w:rsid w:val="00821F28"/>
    <w:rsid w:val="00824ECE"/>
    <w:rsid w:val="008432B0"/>
    <w:rsid w:val="00846B6E"/>
    <w:rsid w:val="00856F79"/>
    <w:rsid w:val="0087512F"/>
    <w:rsid w:val="00897DD8"/>
    <w:rsid w:val="008B24B7"/>
    <w:rsid w:val="008B2514"/>
    <w:rsid w:val="008D2696"/>
    <w:rsid w:val="008F1A2A"/>
    <w:rsid w:val="00905248"/>
    <w:rsid w:val="00921110"/>
    <w:rsid w:val="00927E49"/>
    <w:rsid w:val="009339D0"/>
    <w:rsid w:val="00935176"/>
    <w:rsid w:val="009416E7"/>
    <w:rsid w:val="009451E5"/>
    <w:rsid w:val="00951D0A"/>
    <w:rsid w:val="00953137"/>
    <w:rsid w:val="0095777F"/>
    <w:rsid w:val="00971C28"/>
    <w:rsid w:val="009810A0"/>
    <w:rsid w:val="009870CD"/>
    <w:rsid w:val="00995E0F"/>
    <w:rsid w:val="009B2CF3"/>
    <w:rsid w:val="009C5057"/>
    <w:rsid w:val="00A03F28"/>
    <w:rsid w:val="00A13071"/>
    <w:rsid w:val="00A2248F"/>
    <w:rsid w:val="00A34305"/>
    <w:rsid w:val="00A447D6"/>
    <w:rsid w:val="00A51007"/>
    <w:rsid w:val="00A53CA3"/>
    <w:rsid w:val="00A67645"/>
    <w:rsid w:val="00AA4759"/>
    <w:rsid w:val="00AA6774"/>
    <w:rsid w:val="00AD71B5"/>
    <w:rsid w:val="00AE3D8E"/>
    <w:rsid w:val="00B0273B"/>
    <w:rsid w:val="00B23DFF"/>
    <w:rsid w:val="00B80E73"/>
    <w:rsid w:val="00B84E4B"/>
    <w:rsid w:val="00B84FE7"/>
    <w:rsid w:val="00B85FEF"/>
    <w:rsid w:val="00B86F24"/>
    <w:rsid w:val="00B9446F"/>
    <w:rsid w:val="00BB322A"/>
    <w:rsid w:val="00BD0164"/>
    <w:rsid w:val="00BD704D"/>
    <w:rsid w:val="00BF1339"/>
    <w:rsid w:val="00BF3B47"/>
    <w:rsid w:val="00BF6281"/>
    <w:rsid w:val="00C055E2"/>
    <w:rsid w:val="00C111CF"/>
    <w:rsid w:val="00C1589C"/>
    <w:rsid w:val="00C23813"/>
    <w:rsid w:val="00C23D72"/>
    <w:rsid w:val="00C26AAD"/>
    <w:rsid w:val="00C37249"/>
    <w:rsid w:val="00C47EE6"/>
    <w:rsid w:val="00C51B5E"/>
    <w:rsid w:val="00C70D6D"/>
    <w:rsid w:val="00C753CF"/>
    <w:rsid w:val="00CA64D8"/>
    <w:rsid w:val="00CB1425"/>
    <w:rsid w:val="00CB3E21"/>
    <w:rsid w:val="00CB495C"/>
    <w:rsid w:val="00CC1038"/>
    <w:rsid w:val="00CD158D"/>
    <w:rsid w:val="00CD531C"/>
    <w:rsid w:val="00CE0206"/>
    <w:rsid w:val="00CE77FF"/>
    <w:rsid w:val="00D14252"/>
    <w:rsid w:val="00D17B8F"/>
    <w:rsid w:val="00D221D9"/>
    <w:rsid w:val="00D22323"/>
    <w:rsid w:val="00D33D34"/>
    <w:rsid w:val="00D455C2"/>
    <w:rsid w:val="00D50700"/>
    <w:rsid w:val="00D55263"/>
    <w:rsid w:val="00D801B3"/>
    <w:rsid w:val="00D91B56"/>
    <w:rsid w:val="00DA06C9"/>
    <w:rsid w:val="00DA2337"/>
    <w:rsid w:val="00DA4CBF"/>
    <w:rsid w:val="00DB2499"/>
    <w:rsid w:val="00DB627D"/>
    <w:rsid w:val="00DC1D01"/>
    <w:rsid w:val="00DC2CAD"/>
    <w:rsid w:val="00DE191A"/>
    <w:rsid w:val="00DE5996"/>
    <w:rsid w:val="00DE7E9F"/>
    <w:rsid w:val="00DF1532"/>
    <w:rsid w:val="00DF717F"/>
    <w:rsid w:val="00E062DE"/>
    <w:rsid w:val="00E06EA1"/>
    <w:rsid w:val="00E20027"/>
    <w:rsid w:val="00E400F2"/>
    <w:rsid w:val="00E45427"/>
    <w:rsid w:val="00E54A7A"/>
    <w:rsid w:val="00E56A04"/>
    <w:rsid w:val="00E62C9A"/>
    <w:rsid w:val="00E70DF2"/>
    <w:rsid w:val="00E72BE1"/>
    <w:rsid w:val="00E75DA5"/>
    <w:rsid w:val="00E76E2D"/>
    <w:rsid w:val="00E948A7"/>
    <w:rsid w:val="00EB6359"/>
    <w:rsid w:val="00EB7891"/>
    <w:rsid w:val="00EC2AC6"/>
    <w:rsid w:val="00EC47D0"/>
    <w:rsid w:val="00ED013B"/>
    <w:rsid w:val="00ED5B2F"/>
    <w:rsid w:val="00ED5FFF"/>
    <w:rsid w:val="00EF14D7"/>
    <w:rsid w:val="00F02225"/>
    <w:rsid w:val="00F076E6"/>
    <w:rsid w:val="00F23970"/>
    <w:rsid w:val="00F23F3F"/>
    <w:rsid w:val="00F51245"/>
    <w:rsid w:val="00F664EF"/>
    <w:rsid w:val="00F7501D"/>
    <w:rsid w:val="00F83C5D"/>
    <w:rsid w:val="00F93B91"/>
    <w:rsid w:val="00FA175B"/>
    <w:rsid w:val="00FB2BB6"/>
    <w:rsid w:val="00FB54BC"/>
    <w:rsid w:val="00FC4B13"/>
    <w:rsid w:val="00FD38A2"/>
    <w:rsid w:val="00FD7706"/>
    <w:rsid w:val="00FF5CFC"/>
    <w:rsid w:val="1E4E0650"/>
    <w:rsid w:val="20DAD3F1"/>
    <w:rsid w:val="24743A31"/>
    <w:rsid w:val="3702BF60"/>
    <w:rsid w:val="4EE4FE00"/>
    <w:rsid w:val="59150E93"/>
    <w:rsid w:val="72E25C9B"/>
    <w:rsid w:val="7757A745"/>
    <w:rsid w:val="7845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0505AB30-E201-4E2C-A15A-F8FBA114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22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22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23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23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223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223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EE72E26CC848A5AFF68DEEB07F77" ma:contentTypeVersion="3" ma:contentTypeDescription="Create a new document." ma:contentTypeScope="" ma:versionID="da472aea9d7c176f39c03dbca3ff7094">
  <xsd:schema xmlns:xsd="http://www.w3.org/2001/XMLSchema" xmlns:xs="http://www.w3.org/2001/XMLSchema" xmlns:p="http://schemas.microsoft.com/office/2006/metadata/properties" xmlns:ns2="92442f08-8cdc-40db-b8d7-0fcf85f46c8c" targetNamespace="http://schemas.microsoft.com/office/2006/metadata/properties" ma:root="true" ma:fieldsID="0a299acb25d6c9a364e6e54c5892ca6e" ns2:_="">
    <xsd:import namespace="92442f08-8cdc-40db-b8d7-0fcf85f46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42f08-8cdc-40db-b8d7-0fcf85f4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772C26-6D54-49B5-88EA-4984BEF63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88941-BEFF-40B2-AB7B-7C5A8BE1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42f08-8cdc-40db-b8d7-0fcf85f46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Janice Alexander</cp:lastModifiedBy>
  <cp:revision>2</cp:revision>
  <dcterms:created xsi:type="dcterms:W3CDTF">2025-12-10T10:12:00Z</dcterms:created>
  <dcterms:modified xsi:type="dcterms:W3CDTF">2025-12-10T10:12:00Z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0x010100A753EE72E26CC848A5AFF68DEEB07F77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  <property fmtid="{D5CDD505-2E9C-101B-9397-08002B2CF9AE}" pid="8" name="GrammarlyDocumentId">
    <vt:lpwstr>0faead2f-b032-4b28-bfe2-464d4381aeaf</vt:lpwstr>
  </property>
</Properties>
</file>