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F73C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  <w:u w:val="single"/>
        </w:rPr>
      </w:pPr>
      <w:r w:rsidRPr="00B8730D">
        <w:rPr>
          <w:rFonts w:ascii="Arial" w:hAnsi="Arial" w:cs="Arial"/>
          <w:b/>
          <w:bCs/>
          <w:sz w:val="22"/>
          <w:szCs w:val="22"/>
          <w:u w:val="single"/>
        </w:rPr>
        <w:t>BPP Job Description</w:t>
      </w:r>
    </w:p>
    <w:p w14:paraId="37BAA6B8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0E9AA64E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5DEAC06C" w14:textId="41A6B21A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Job Title</w:t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r w:rsidRPr="00B8730D">
        <w:rPr>
          <w:rFonts w:ascii="Arial" w:hAnsi="Arial" w:cs="Arial"/>
          <w:b/>
          <w:bCs/>
          <w:sz w:val="22"/>
          <w:szCs w:val="22"/>
        </w:rPr>
        <w:tab/>
        <w:t>Category Marketing Manager</w:t>
      </w:r>
    </w:p>
    <w:p w14:paraId="11E4D105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123361DE" w14:textId="77777777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Department</w:t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86432316"/>
          <w:placeholder>
            <w:docPart w:val="D55B096F2DA64AAB94B726017E1E8164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Pr="00B8730D">
            <w:rPr>
              <w:rFonts w:ascii="Arial" w:hAnsi="Arial" w:cs="Arial"/>
              <w:b/>
              <w:bCs/>
              <w:sz w:val="22"/>
              <w:szCs w:val="22"/>
            </w:rPr>
            <w:t>Marketing</w:t>
          </w:r>
        </w:sdtContent>
      </w:sdt>
    </w:p>
    <w:p w14:paraId="7B7C4952" w14:textId="77777777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</w:p>
    <w:p w14:paraId="6A15C3AD" w14:textId="77C146F8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Additional details</w:t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r w:rsidR="003A42F9" w:rsidRPr="003A42F9">
        <w:rPr>
          <w:rFonts w:ascii="Arial" w:hAnsi="Arial" w:cs="Arial"/>
          <w:b/>
          <w:bCs/>
          <w:sz w:val="22"/>
          <w:szCs w:val="22"/>
        </w:rPr>
        <w:t xml:space="preserve">Remote/ UK &amp; Ireland or Hybrid working (Manchester/London/ Dublin)    </w:t>
      </w:r>
    </w:p>
    <w:p w14:paraId="6000AB79" w14:textId="77777777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</w:p>
    <w:p w14:paraId="14BF22D1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Contract type</w:t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r w:rsidRPr="00B8730D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35753259"/>
          <w:placeholder>
            <w:docPart w:val="F1EA901104FA42FD82EA37DE608E64D3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Pr="00B8730D">
            <w:rPr>
              <w:rFonts w:ascii="Arial" w:hAnsi="Arial" w:cs="Arial"/>
              <w:b/>
              <w:bCs/>
              <w:sz w:val="22"/>
              <w:szCs w:val="22"/>
            </w:rPr>
            <w:t>Full time and permanent</w:t>
          </w:r>
        </w:sdtContent>
      </w:sdt>
      <w:r w:rsidRPr="00B8730D">
        <w:rPr>
          <w:rFonts w:ascii="Arial" w:hAnsi="Arial" w:cs="Arial"/>
          <w:b/>
          <w:bCs/>
          <w:sz w:val="22"/>
          <w:szCs w:val="22"/>
        </w:rPr>
        <w:tab/>
      </w:r>
    </w:p>
    <w:p w14:paraId="03A767F3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484B7559" w14:textId="77777777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Hours of work</w:t>
      </w:r>
      <w:r w:rsidRPr="00B8730D">
        <w:rPr>
          <w:rFonts w:ascii="Arial" w:hAnsi="Arial" w:cs="Arial"/>
          <w:b/>
          <w:bCs/>
          <w:sz w:val="22"/>
          <w:szCs w:val="22"/>
        </w:rPr>
        <w:tab/>
        <w:t xml:space="preserve">37.5 hours per week </w:t>
      </w:r>
    </w:p>
    <w:p w14:paraId="11E1A749" w14:textId="77777777" w:rsidR="003B5AF6" w:rsidRPr="00B8730D" w:rsidRDefault="003B5AF6" w:rsidP="003B5AF6">
      <w:pPr>
        <w:pStyle w:val="BodyText1"/>
        <w:rPr>
          <w:rFonts w:ascii="Arial" w:hAnsi="Arial" w:cs="Arial"/>
          <w:sz w:val="22"/>
          <w:szCs w:val="22"/>
        </w:rPr>
      </w:pPr>
    </w:p>
    <w:p w14:paraId="18DB47BB" w14:textId="6124200B" w:rsidR="003B5AF6" w:rsidRPr="00B8730D" w:rsidRDefault="003B5AF6" w:rsidP="003B5AF6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B8730D">
        <w:rPr>
          <w:rFonts w:ascii="Arial" w:hAnsi="Arial" w:cs="Arial"/>
          <w:b/>
          <w:bCs/>
          <w:sz w:val="22"/>
          <w:szCs w:val="22"/>
        </w:rPr>
        <w:t>Reporting lines</w:t>
      </w:r>
      <w:r w:rsidRPr="00B8730D">
        <w:rPr>
          <w:rFonts w:ascii="Arial" w:hAnsi="Arial" w:cs="Arial"/>
          <w:b/>
          <w:bCs/>
          <w:sz w:val="22"/>
          <w:szCs w:val="22"/>
        </w:rPr>
        <w:tab/>
        <w:t xml:space="preserve">Head of Category Marketing </w:t>
      </w:r>
    </w:p>
    <w:p w14:paraId="2FA22298" w14:textId="77777777" w:rsidR="003B5AF6" w:rsidRDefault="003B5AF6" w:rsidP="00DD000C">
      <w:pPr>
        <w:rPr>
          <w:rFonts w:ascii="Arial" w:hAnsi="Arial" w:cs="Arial"/>
          <w:b/>
          <w:bCs/>
          <w:sz w:val="22"/>
          <w:szCs w:val="22"/>
        </w:rPr>
      </w:pPr>
    </w:p>
    <w:p w14:paraId="64A4BBDB" w14:textId="77777777" w:rsidR="00267E14" w:rsidRPr="00B8730D" w:rsidRDefault="00267E14" w:rsidP="00DD000C">
      <w:pPr>
        <w:rPr>
          <w:rFonts w:ascii="Arial" w:hAnsi="Arial" w:cs="Arial"/>
          <w:b/>
          <w:bCs/>
          <w:sz w:val="22"/>
          <w:szCs w:val="22"/>
        </w:rPr>
      </w:pPr>
    </w:p>
    <w:p w14:paraId="7B0CE229" w14:textId="77777777" w:rsidR="009F54CE" w:rsidRDefault="009F54CE" w:rsidP="009F54CE">
      <w:pPr>
        <w:rPr>
          <w:rFonts w:ascii="Arial" w:hAnsi="Arial" w:cs="Arial"/>
          <w:b/>
          <w:bCs/>
          <w:sz w:val="22"/>
          <w:szCs w:val="22"/>
        </w:rPr>
      </w:pPr>
      <w:r w:rsidRPr="00F96CF3">
        <w:rPr>
          <w:rFonts w:ascii="Arial" w:hAnsi="Arial" w:cs="Arial"/>
          <w:b/>
          <w:bCs/>
          <w:sz w:val="22"/>
          <w:szCs w:val="22"/>
        </w:rPr>
        <w:t>Job Purpose</w:t>
      </w:r>
    </w:p>
    <w:p w14:paraId="07E7837C" w14:textId="3E1828F9" w:rsidR="009F54CE" w:rsidRPr="00F96CF3" w:rsidRDefault="009F54CE" w:rsidP="009F54CE">
      <w:pPr>
        <w:rPr>
          <w:rFonts w:ascii="Arial" w:hAnsi="Arial" w:cs="Arial"/>
          <w:sz w:val="22"/>
          <w:szCs w:val="22"/>
        </w:rPr>
      </w:pPr>
      <w:r w:rsidRPr="009F54CE">
        <w:rPr>
          <w:rFonts w:ascii="Arial" w:hAnsi="Arial" w:cs="Arial"/>
          <w:sz w:val="22"/>
          <w:szCs w:val="22"/>
        </w:rPr>
        <w:t xml:space="preserve">As </w:t>
      </w:r>
      <w:r w:rsidRPr="009F54CE">
        <w:rPr>
          <w:rFonts w:ascii="Arial" w:hAnsi="Arial" w:cs="Arial"/>
          <w:b/>
          <w:bCs/>
          <w:sz w:val="22"/>
          <w:szCs w:val="22"/>
        </w:rPr>
        <w:t>Category Marketing Manager</w:t>
      </w:r>
      <w:r w:rsidRPr="009F54CE">
        <w:rPr>
          <w:rFonts w:ascii="Arial" w:hAnsi="Arial" w:cs="Arial"/>
          <w:sz w:val="22"/>
          <w:szCs w:val="22"/>
        </w:rPr>
        <w:t xml:space="preserve">, you will be responsible for developing and executing marketing plans for a defined </w:t>
      </w:r>
      <w:r w:rsidR="00F6170B">
        <w:rPr>
          <w:rFonts w:ascii="Arial" w:hAnsi="Arial" w:cs="Arial"/>
          <w:sz w:val="22"/>
          <w:szCs w:val="22"/>
        </w:rPr>
        <w:t xml:space="preserve">product </w:t>
      </w:r>
      <w:r w:rsidRPr="009F54CE">
        <w:rPr>
          <w:rFonts w:ascii="Arial" w:hAnsi="Arial" w:cs="Arial"/>
          <w:sz w:val="22"/>
          <w:szCs w:val="22"/>
        </w:rPr>
        <w:t xml:space="preserve">category. You’ll work closely with cross-functional teams to translate insights into actionable campaigns, support brand and commercial goals, and </w:t>
      </w:r>
      <w:r w:rsidR="00FE2DEA">
        <w:rPr>
          <w:rFonts w:ascii="Arial" w:hAnsi="Arial" w:cs="Arial"/>
          <w:sz w:val="22"/>
          <w:szCs w:val="22"/>
        </w:rPr>
        <w:t>drive engagement</w:t>
      </w:r>
      <w:r w:rsidRPr="009F54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96CF3">
        <w:rPr>
          <w:rFonts w:ascii="Arial" w:hAnsi="Arial" w:cs="Arial"/>
          <w:sz w:val="22"/>
          <w:szCs w:val="22"/>
        </w:rPr>
        <w:t>You</w:t>
      </w:r>
      <w:r w:rsidR="00267E14">
        <w:rPr>
          <w:rFonts w:ascii="Arial" w:hAnsi="Arial" w:cs="Arial"/>
          <w:sz w:val="22"/>
          <w:szCs w:val="22"/>
        </w:rPr>
        <w:t>’ll</w:t>
      </w:r>
      <w:r w:rsidRPr="00F96CF3">
        <w:rPr>
          <w:rFonts w:ascii="Arial" w:hAnsi="Arial" w:cs="Arial"/>
          <w:sz w:val="22"/>
          <w:szCs w:val="22"/>
        </w:rPr>
        <w:t xml:space="preserve"> collaborate closely with colleagues across Brand, Product, Strategy and Performance and Performance Media to ensure our category strategies are insight-led, creatively executed, and commercially effective.</w:t>
      </w:r>
    </w:p>
    <w:p w14:paraId="5EBF5127" w14:textId="77777777" w:rsidR="009F54CE" w:rsidRDefault="009F54CE" w:rsidP="00B8730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8421021" w14:textId="4DA4C67B" w:rsidR="00DD000C" w:rsidRPr="00605DD0" w:rsidRDefault="00DD000C" w:rsidP="00DD000C">
      <w:p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Key Responsibilities</w:t>
      </w:r>
    </w:p>
    <w:p w14:paraId="69716E7E" w14:textId="595C1FE4" w:rsidR="00DD000C" w:rsidRDefault="00DD000C" w:rsidP="00DD00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Category Proposition Development</w:t>
      </w:r>
      <w:r w:rsidRPr="00605DD0">
        <w:rPr>
          <w:rFonts w:ascii="Arial" w:hAnsi="Arial" w:cs="Arial"/>
          <w:sz w:val="22"/>
          <w:szCs w:val="22"/>
        </w:rPr>
        <w:t>: Use customer and market insights to shape category messaging and positioning</w:t>
      </w:r>
      <w:r w:rsidR="00170CA5" w:rsidRPr="00170CA5">
        <w:rPr>
          <w:rFonts w:ascii="Arial" w:hAnsi="Arial" w:cs="Arial"/>
          <w:sz w:val="22"/>
          <w:szCs w:val="22"/>
        </w:rPr>
        <w:t xml:space="preserve"> and creative concepts that connect with</w:t>
      </w:r>
      <w:r w:rsidR="00170CA5">
        <w:rPr>
          <w:rFonts w:ascii="Arial" w:hAnsi="Arial" w:cs="Arial"/>
          <w:sz w:val="22"/>
          <w:szCs w:val="22"/>
        </w:rPr>
        <w:t xml:space="preserve"> our</w:t>
      </w:r>
      <w:r w:rsidR="00170CA5" w:rsidRPr="00170CA5">
        <w:rPr>
          <w:rFonts w:ascii="Arial" w:hAnsi="Arial" w:cs="Arial"/>
          <w:sz w:val="22"/>
          <w:szCs w:val="22"/>
        </w:rPr>
        <w:t xml:space="preserve"> target audiences.</w:t>
      </w:r>
    </w:p>
    <w:p w14:paraId="008FD84D" w14:textId="77777777" w:rsidR="00170CA5" w:rsidRDefault="00170CA5" w:rsidP="00170CA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 xml:space="preserve">Audience Insight </w:t>
      </w:r>
      <w:r>
        <w:rPr>
          <w:rFonts w:ascii="Arial" w:hAnsi="Arial" w:cs="Arial"/>
          <w:b/>
          <w:bCs/>
          <w:sz w:val="22"/>
          <w:szCs w:val="22"/>
        </w:rPr>
        <w:t xml:space="preserve">&amp; </w:t>
      </w:r>
      <w:r w:rsidRPr="00605DD0">
        <w:rPr>
          <w:rFonts w:ascii="Arial" w:hAnsi="Arial" w:cs="Arial"/>
          <w:b/>
          <w:bCs/>
          <w:sz w:val="22"/>
          <w:szCs w:val="22"/>
        </w:rPr>
        <w:t>Application</w:t>
      </w:r>
      <w:r w:rsidRPr="00605DD0">
        <w:rPr>
          <w:rFonts w:ascii="Arial" w:hAnsi="Arial" w:cs="Arial"/>
          <w:sz w:val="22"/>
          <w:szCs w:val="22"/>
        </w:rPr>
        <w:t>: Conduct and apply research to understand customer needs, motivations, and behaviours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0E9AFA" w14:textId="462B1195" w:rsidR="00170CA5" w:rsidRPr="00605DD0" w:rsidRDefault="00C04CA4" w:rsidP="00170CA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6CF3">
        <w:rPr>
          <w:rFonts w:ascii="Arial" w:hAnsi="Arial" w:cs="Arial"/>
          <w:b/>
          <w:bCs/>
          <w:sz w:val="22"/>
          <w:szCs w:val="22"/>
        </w:rPr>
        <w:t>Craft Compelling Narratives</w:t>
      </w:r>
      <w:r w:rsidR="00170CA5" w:rsidRPr="00605DD0">
        <w:rPr>
          <w:rFonts w:ascii="Arial" w:hAnsi="Arial" w:cs="Arial"/>
          <w:sz w:val="22"/>
          <w:szCs w:val="22"/>
        </w:rPr>
        <w:t xml:space="preserve">: Develop and refine messaging frameworks and creative </w:t>
      </w:r>
      <w:r>
        <w:rPr>
          <w:rFonts w:ascii="Arial" w:hAnsi="Arial" w:cs="Arial"/>
          <w:sz w:val="22"/>
          <w:szCs w:val="22"/>
        </w:rPr>
        <w:t>approaches</w:t>
      </w:r>
      <w:r w:rsidR="00170CA5" w:rsidRPr="00605D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will resonate with our audiences</w:t>
      </w:r>
      <w:r w:rsidR="00170CA5" w:rsidRPr="00605DD0">
        <w:rPr>
          <w:rFonts w:ascii="Arial" w:hAnsi="Arial" w:cs="Arial"/>
          <w:sz w:val="22"/>
          <w:szCs w:val="22"/>
        </w:rPr>
        <w:t>.</w:t>
      </w:r>
    </w:p>
    <w:p w14:paraId="3FA8D3EE" w14:textId="73F75E56" w:rsidR="00DD000C" w:rsidRPr="00F6170B" w:rsidRDefault="00DD000C" w:rsidP="00F6170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Campaign Planning and Execution</w:t>
      </w:r>
      <w:r w:rsidRPr="00605DD0">
        <w:rPr>
          <w:rFonts w:ascii="Arial" w:hAnsi="Arial" w:cs="Arial"/>
          <w:sz w:val="22"/>
          <w:szCs w:val="22"/>
        </w:rPr>
        <w:t>: Collaborate with</w:t>
      </w:r>
      <w:r w:rsidR="00F6170B">
        <w:rPr>
          <w:rFonts w:ascii="Arial" w:hAnsi="Arial" w:cs="Arial"/>
          <w:sz w:val="22"/>
          <w:szCs w:val="22"/>
        </w:rPr>
        <w:t xml:space="preserve"> the</w:t>
      </w:r>
      <w:r w:rsidRPr="00605DD0">
        <w:rPr>
          <w:rFonts w:ascii="Arial" w:hAnsi="Arial" w:cs="Arial"/>
          <w:sz w:val="22"/>
          <w:szCs w:val="22"/>
        </w:rPr>
        <w:t xml:space="preserve"> Strategy</w:t>
      </w:r>
      <w:r w:rsidR="00F6170B">
        <w:rPr>
          <w:rFonts w:ascii="Arial" w:hAnsi="Arial" w:cs="Arial"/>
          <w:sz w:val="22"/>
          <w:szCs w:val="22"/>
        </w:rPr>
        <w:t xml:space="preserve"> and Performance</w:t>
      </w:r>
      <w:r w:rsidRPr="00605DD0">
        <w:rPr>
          <w:rFonts w:ascii="Arial" w:hAnsi="Arial" w:cs="Arial"/>
          <w:sz w:val="22"/>
          <w:szCs w:val="22"/>
        </w:rPr>
        <w:t xml:space="preserve"> and </w:t>
      </w:r>
      <w:r w:rsidR="00F6170B">
        <w:rPr>
          <w:rFonts w:ascii="Arial" w:hAnsi="Arial" w:cs="Arial"/>
          <w:sz w:val="22"/>
          <w:szCs w:val="22"/>
        </w:rPr>
        <w:t>c</w:t>
      </w:r>
      <w:r w:rsidRPr="00605DD0">
        <w:rPr>
          <w:rFonts w:ascii="Arial" w:hAnsi="Arial" w:cs="Arial"/>
          <w:sz w:val="22"/>
          <w:szCs w:val="22"/>
        </w:rPr>
        <w:t>reative teams to deliver integrated campaigns across</w:t>
      </w:r>
      <w:r w:rsidR="00F6170B" w:rsidRPr="00F96CF3">
        <w:rPr>
          <w:rFonts w:ascii="Arial" w:hAnsi="Arial" w:cs="Arial"/>
          <w:sz w:val="22"/>
          <w:szCs w:val="22"/>
        </w:rPr>
        <w:t xml:space="preserve"> channels and regions.</w:t>
      </w:r>
    </w:p>
    <w:p w14:paraId="0629D88A" w14:textId="41E497A3" w:rsidR="00DD000C" w:rsidRPr="00605DD0" w:rsidRDefault="00DD000C" w:rsidP="00DD00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Activation Support</w:t>
      </w:r>
      <w:r w:rsidRPr="00605DD0">
        <w:rPr>
          <w:rFonts w:ascii="Arial" w:hAnsi="Arial" w:cs="Arial"/>
          <w:sz w:val="22"/>
          <w:szCs w:val="22"/>
        </w:rPr>
        <w:t>: Assist in planning and executing category-specific event</w:t>
      </w:r>
      <w:r w:rsidR="00D022DD">
        <w:rPr>
          <w:rFonts w:ascii="Arial" w:hAnsi="Arial" w:cs="Arial"/>
          <w:sz w:val="22"/>
          <w:szCs w:val="22"/>
        </w:rPr>
        <w:t>s and</w:t>
      </w:r>
      <w:r w:rsidRPr="00605DD0">
        <w:rPr>
          <w:rFonts w:ascii="Arial" w:hAnsi="Arial" w:cs="Arial"/>
          <w:sz w:val="22"/>
          <w:szCs w:val="22"/>
        </w:rPr>
        <w:t xml:space="preserve"> partnerships</w:t>
      </w:r>
      <w:r w:rsidR="00D022DD">
        <w:rPr>
          <w:rFonts w:ascii="Arial" w:hAnsi="Arial" w:cs="Arial"/>
          <w:sz w:val="22"/>
          <w:szCs w:val="22"/>
        </w:rPr>
        <w:t xml:space="preserve"> that have impact</w:t>
      </w:r>
      <w:r w:rsidRPr="00605DD0">
        <w:rPr>
          <w:rFonts w:ascii="Arial" w:hAnsi="Arial" w:cs="Arial"/>
          <w:sz w:val="22"/>
          <w:szCs w:val="22"/>
        </w:rPr>
        <w:t>.</w:t>
      </w:r>
    </w:p>
    <w:p w14:paraId="0E64C9E1" w14:textId="15D06515" w:rsidR="00DD000C" w:rsidRPr="00605DD0" w:rsidRDefault="00DD000C" w:rsidP="00DD00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Cross-Function Collaboration</w:t>
      </w:r>
      <w:r w:rsidRPr="00605DD0">
        <w:rPr>
          <w:rFonts w:ascii="Arial" w:hAnsi="Arial" w:cs="Arial"/>
          <w:sz w:val="22"/>
          <w:szCs w:val="22"/>
        </w:rPr>
        <w:t xml:space="preserve">: Work </w:t>
      </w:r>
      <w:r w:rsidR="00C04CA4">
        <w:rPr>
          <w:rFonts w:ascii="Arial" w:hAnsi="Arial" w:cs="Arial"/>
          <w:sz w:val="22"/>
          <w:szCs w:val="22"/>
        </w:rPr>
        <w:t xml:space="preserve">closely with the wider marketing function, Sales, Schools and Insights </w:t>
      </w:r>
      <w:r w:rsidRPr="00605DD0">
        <w:rPr>
          <w:rFonts w:ascii="Arial" w:hAnsi="Arial" w:cs="Arial"/>
          <w:sz w:val="22"/>
          <w:szCs w:val="22"/>
        </w:rPr>
        <w:t>to ensure marketing efforts are aligned and effective.</w:t>
      </w:r>
    </w:p>
    <w:p w14:paraId="0E0C921D" w14:textId="77777777" w:rsidR="003C07AB" w:rsidRPr="00F96CF3" w:rsidRDefault="003C07AB" w:rsidP="003C07A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6CF3">
        <w:rPr>
          <w:rFonts w:ascii="Arial" w:hAnsi="Arial" w:cs="Arial"/>
          <w:b/>
          <w:bCs/>
          <w:sz w:val="22"/>
          <w:szCs w:val="22"/>
        </w:rPr>
        <w:lastRenderedPageBreak/>
        <w:t>Enable Campaign Excellence</w:t>
      </w:r>
      <w:r w:rsidRPr="00F96CF3">
        <w:rPr>
          <w:rFonts w:ascii="Arial" w:hAnsi="Arial" w:cs="Arial"/>
          <w:sz w:val="22"/>
          <w:szCs w:val="22"/>
        </w:rPr>
        <w:br/>
        <w:t>Provide performance marketing teams with messaging frameworks, creative toolkits, and audience insights to support effective campaign delivery.</w:t>
      </w:r>
    </w:p>
    <w:p w14:paraId="367BFCFA" w14:textId="77777777" w:rsidR="00B8730D" w:rsidRPr="00B8730D" w:rsidRDefault="00B8730D" w:rsidP="00DD000C">
      <w:pPr>
        <w:rPr>
          <w:rFonts w:ascii="Arial" w:hAnsi="Arial" w:cs="Arial"/>
          <w:b/>
          <w:bCs/>
          <w:sz w:val="22"/>
          <w:szCs w:val="22"/>
        </w:rPr>
      </w:pPr>
    </w:p>
    <w:p w14:paraId="5F219111" w14:textId="777DF70F" w:rsidR="00DD000C" w:rsidRPr="00605DD0" w:rsidRDefault="00DD000C" w:rsidP="00DD000C">
      <w:p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b/>
          <w:bCs/>
          <w:sz w:val="22"/>
          <w:szCs w:val="22"/>
        </w:rPr>
        <w:t>Skills &amp; Experience</w:t>
      </w:r>
    </w:p>
    <w:p w14:paraId="25C70F92" w14:textId="20837B75" w:rsidR="00DD000C" w:rsidRPr="003A42F9" w:rsidRDefault="003A42F9" w:rsidP="003A42F9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Proven experience</w:t>
      </w:r>
      <w:r w:rsidR="00DD000C" w:rsidRPr="003A42F9">
        <w:rPr>
          <w:rFonts w:ascii="Arial" w:hAnsi="Arial" w:cs="Arial"/>
          <w:sz w:val="22"/>
          <w:szCs w:val="22"/>
        </w:rPr>
        <w:t xml:space="preserve"> in marketing, ideally in category</w:t>
      </w:r>
      <w:r w:rsidR="00F6170B" w:rsidRPr="003A42F9">
        <w:rPr>
          <w:rFonts w:ascii="Arial" w:hAnsi="Arial" w:cs="Arial"/>
          <w:sz w:val="22"/>
          <w:szCs w:val="22"/>
        </w:rPr>
        <w:t>,</w:t>
      </w:r>
      <w:r w:rsidR="00DD000C" w:rsidRPr="003A42F9">
        <w:rPr>
          <w:rFonts w:ascii="Arial" w:hAnsi="Arial" w:cs="Arial"/>
          <w:sz w:val="22"/>
          <w:szCs w:val="22"/>
        </w:rPr>
        <w:t xml:space="preserve"> </w:t>
      </w:r>
      <w:r w:rsidR="00170CA5" w:rsidRPr="003A42F9">
        <w:rPr>
          <w:rFonts w:ascii="Arial" w:hAnsi="Arial" w:cs="Arial"/>
          <w:sz w:val="22"/>
          <w:szCs w:val="22"/>
        </w:rPr>
        <w:t>customer</w:t>
      </w:r>
      <w:r w:rsidR="00DD000C" w:rsidRPr="003A42F9">
        <w:rPr>
          <w:rFonts w:ascii="Arial" w:hAnsi="Arial" w:cs="Arial"/>
          <w:sz w:val="22"/>
          <w:szCs w:val="22"/>
        </w:rPr>
        <w:t xml:space="preserve"> </w:t>
      </w:r>
      <w:r w:rsidR="00F6170B" w:rsidRPr="003A42F9">
        <w:rPr>
          <w:rFonts w:ascii="Arial" w:hAnsi="Arial" w:cs="Arial"/>
          <w:sz w:val="22"/>
          <w:szCs w:val="22"/>
        </w:rPr>
        <w:t xml:space="preserve">or </w:t>
      </w:r>
      <w:r w:rsidR="00170CA5" w:rsidRPr="003A42F9">
        <w:rPr>
          <w:rFonts w:ascii="Arial" w:hAnsi="Arial" w:cs="Arial"/>
          <w:sz w:val="22"/>
          <w:szCs w:val="22"/>
        </w:rPr>
        <w:t>brand r</w:t>
      </w:r>
      <w:r w:rsidR="00DD000C" w:rsidRPr="003A42F9">
        <w:rPr>
          <w:rFonts w:ascii="Arial" w:hAnsi="Arial" w:cs="Arial"/>
          <w:sz w:val="22"/>
          <w:szCs w:val="22"/>
        </w:rPr>
        <w:t>oles</w:t>
      </w:r>
      <w:r w:rsidR="00F6170B" w:rsidRPr="003A42F9">
        <w:rPr>
          <w:rFonts w:ascii="Arial" w:hAnsi="Arial" w:cs="Arial"/>
          <w:sz w:val="22"/>
          <w:szCs w:val="22"/>
        </w:rPr>
        <w:t>.</w:t>
      </w:r>
    </w:p>
    <w:p w14:paraId="60AD1813" w14:textId="12CEA913" w:rsidR="00DD000C" w:rsidRPr="00605DD0" w:rsidRDefault="00DD000C" w:rsidP="00DD00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sz w:val="22"/>
          <w:szCs w:val="22"/>
        </w:rPr>
        <w:t>Experience developing and executing marketing plans</w:t>
      </w:r>
      <w:r w:rsidR="00F6170B">
        <w:rPr>
          <w:rFonts w:ascii="Arial" w:hAnsi="Arial" w:cs="Arial"/>
          <w:sz w:val="22"/>
          <w:szCs w:val="22"/>
        </w:rPr>
        <w:t>.</w:t>
      </w:r>
    </w:p>
    <w:p w14:paraId="6B81680B" w14:textId="1D38EFBB" w:rsidR="00DD000C" w:rsidRPr="00605DD0" w:rsidRDefault="00DD000C" w:rsidP="00DD00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sz w:val="22"/>
          <w:szCs w:val="22"/>
        </w:rPr>
        <w:t>Strong understanding of customer insight and campaign development</w:t>
      </w:r>
      <w:r w:rsidR="00F6170B">
        <w:rPr>
          <w:rFonts w:ascii="Arial" w:hAnsi="Arial" w:cs="Arial"/>
          <w:sz w:val="22"/>
          <w:szCs w:val="22"/>
        </w:rPr>
        <w:t>.</w:t>
      </w:r>
    </w:p>
    <w:p w14:paraId="5E815159" w14:textId="2C51AAC2" w:rsidR="00DD000C" w:rsidRPr="00605DD0" w:rsidRDefault="00DD000C" w:rsidP="00DD00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sz w:val="22"/>
          <w:szCs w:val="22"/>
        </w:rPr>
        <w:t>Excellent communication and project management skills</w:t>
      </w:r>
      <w:r w:rsidR="00F6170B">
        <w:rPr>
          <w:rFonts w:ascii="Arial" w:hAnsi="Arial" w:cs="Arial"/>
          <w:sz w:val="22"/>
          <w:szCs w:val="22"/>
        </w:rPr>
        <w:t>.</w:t>
      </w:r>
    </w:p>
    <w:p w14:paraId="221ABE24" w14:textId="54109570" w:rsidR="00DD000C" w:rsidRPr="00B8730D" w:rsidRDefault="00DD000C" w:rsidP="00DD00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05DD0">
        <w:rPr>
          <w:rFonts w:ascii="Arial" w:hAnsi="Arial" w:cs="Arial"/>
          <w:sz w:val="22"/>
          <w:szCs w:val="22"/>
        </w:rPr>
        <w:t>Ability to work collaboratively across teams and manage multiple priorities</w:t>
      </w:r>
      <w:r w:rsidR="00F6170B">
        <w:rPr>
          <w:rFonts w:ascii="Arial" w:hAnsi="Arial" w:cs="Arial"/>
          <w:sz w:val="22"/>
          <w:szCs w:val="22"/>
        </w:rPr>
        <w:t>.</w:t>
      </w:r>
    </w:p>
    <w:p w14:paraId="0383EF3F" w14:textId="77777777" w:rsidR="00B8730D" w:rsidRPr="00B8730D" w:rsidRDefault="00B8730D" w:rsidP="00B8730D">
      <w:pPr>
        <w:rPr>
          <w:rFonts w:ascii="Arial" w:hAnsi="Arial" w:cs="Arial"/>
          <w:i/>
          <w:iCs/>
          <w:sz w:val="22"/>
          <w:szCs w:val="22"/>
        </w:rPr>
      </w:pPr>
    </w:p>
    <w:p w14:paraId="3C9E91B1" w14:textId="6F23F072" w:rsidR="00B8730D" w:rsidRPr="00B8730D" w:rsidRDefault="00B8730D" w:rsidP="00B8730D">
      <w:pPr>
        <w:rPr>
          <w:rFonts w:ascii="Arial" w:hAnsi="Arial" w:cs="Arial"/>
          <w:i/>
          <w:iCs/>
          <w:sz w:val="22"/>
          <w:szCs w:val="22"/>
        </w:rPr>
      </w:pPr>
      <w:r w:rsidRPr="00B8730D">
        <w:rPr>
          <w:rFonts w:ascii="Arial" w:hAnsi="Arial" w:cs="Arial"/>
          <w:i/>
          <w:iCs/>
          <w:sz w:val="22"/>
          <w:szCs w:val="22"/>
        </w:rPr>
        <w:t>BPP actively promotes equality of opportunity for all with the right mix of talent, skills and potential, and welcomes applications from a wide range of candidates.  BPP will select candidates for interview based on their skills, qualifications and experience</w:t>
      </w:r>
    </w:p>
    <w:p w14:paraId="368F9046" w14:textId="77777777" w:rsidR="00B8730D" w:rsidRPr="00605DD0" w:rsidRDefault="00B8730D" w:rsidP="00B8730D">
      <w:pPr>
        <w:rPr>
          <w:rFonts w:ascii="Arial" w:hAnsi="Arial" w:cs="Arial"/>
          <w:sz w:val="22"/>
          <w:szCs w:val="22"/>
        </w:rPr>
      </w:pPr>
    </w:p>
    <w:p w14:paraId="76FD39C0" w14:textId="77777777" w:rsidR="00DD000C" w:rsidRPr="00B8730D" w:rsidRDefault="00DD000C" w:rsidP="00DD000C">
      <w:pPr>
        <w:rPr>
          <w:rFonts w:ascii="Arial" w:hAnsi="Arial" w:cs="Arial"/>
          <w:b/>
          <w:bCs/>
          <w:sz w:val="22"/>
          <w:szCs w:val="22"/>
        </w:rPr>
      </w:pPr>
    </w:p>
    <w:sectPr w:rsidR="00DD000C" w:rsidRPr="00B87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871"/>
    <w:multiLevelType w:val="multilevel"/>
    <w:tmpl w:val="C33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0ACC"/>
    <w:multiLevelType w:val="multilevel"/>
    <w:tmpl w:val="F0B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789E"/>
    <w:multiLevelType w:val="multilevel"/>
    <w:tmpl w:val="1E7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71014"/>
    <w:multiLevelType w:val="multilevel"/>
    <w:tmpl w:val="151C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F414A"/>
    <w:multiLevelType w:val="multilevel"/>
    <w:tmpl w:val="E0D8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1C39"/>
    <w:multiLevelType w:val="multilevel"/>
    <w:tmpl w:val="D6D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F1CFF"/>
    <w:multiLevelType w:val="hybridMultilevel"/>
    <w:tmpl w:val="2634E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2D36A5"/>
    <w:multiLevelType w:val="multilevel"/>
    <w:tmpl w:val="0CBA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91C6E"/>
    <w:multiLevelType w:val="hybridMultilevel"/>
    <w:tmpl w:val="D71A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7579">
    <w:abstractNumId w:val="7"/>
  </w:num>
  <w:num w:numId="2" w16cid:durableId="2003779225">
    <w:abstractNumId w:val="3"/>
  </w:num>
  <w:num w:numId="3" w16cid:durableId="1643652186">
    <w:abstractNumId w:val="4"/>
  </w:num>
  <w:num w:numId="4" w16cid:durableId="1208369203">
    <w:abstractNumId w:val="5"/>
  </w:num>
  <w:num w:numId="5" w16cid:durableId="63570736">
    <w:abstractNumId w:val="2"/>
  </w:num>
  <w:num w:numId="6" w16cid:durableId="738207420">
    <w:abstractNumId w:val="0"/>
  </w:num>
  <w:num w:numId="7" w16cid:durableId="154147313">
    <w:abstractNumId w:val="1"/>
  </w:num>
  <w:num w:numId="8" w16cid:durableId="2078046735">
    <w:abstractNumId w:val="6"/>
  </w:num>
  <w:num w:numId="9" w16cid:durableId="360398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C"/>
    <w:rsid w:val="000636CE"/>
    <w:rsid w:val="00102B12"/>
    <w:rsid w:val="00170CA5"/>
    <w:rsid w:val="00195CAE"/>
    <w:rsid w:val="001B69CA"/>
    <w:rsid w:val="002615DB"/>
    <w:rsid w:val="00267E14"/>
    <w:rsid w:val="002D681F"/>
    <w:rsid w:val="00383F92"/>
    <w:rsid w:val="003A42F9"/>
    <w:rsid w:val="003B5AF6"/>
    <w:rsid w:val="003C07AB"/>
    <w:rsid w:val="004940ED"/>
    <w:rsid w:val="004C052F"/>
    <w:rsid w:val="005420EC"/>
    <w:rsid w:val="006D39BB"/>
    <w:rsid w:val="009F54CE"/>
    <w:rsid w:val="00B8730D"/>
    <w:rsid w:val="00C04CA4"/>
    <w:rsid w:val="00D022DD"/>
    <w:rsid w:val="00D4284D"/>
    <w:rsid w:val="00D82FC0"/>
    <w:rsid w:val="00DD000C"/>
    <w:rsid w:val="00F6170B"/>
    <w:rsid w:val="00FD5839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3B"/>
  <w15:chartTrackingRefBased/>
  <w15:docId w15:val="{4464F7D1-BCD0-458D-8BB0-08BBD7B1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0C"/>
  </w:style>
  <w:style w:type="paragraph" w:styleId="Heading1">
    <w:name w:val="heading 1"/>
    <w:basedOn w:val="Normal"/>
    <w:next w:val="Normal"/>
    <w:link w:val="Heading1Char"/>
    <w:uiPriority w:val="9"/>
    <w:qFormat/>
    <w:rsid w:val="00DD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0C"/>
    <w:rPr>
      <w:b/>
      <w:bCs/>
      <w:smallCaps/>
      <w:color w:val="0F4761" w:themeColor="accent1" w:themeShade="BF"/>
      <w:spacing w:val="5"/>
    </w:rPr>
  </w:style>
  <w:style w:type="paragraph" w:customStyle="1" w:styleId="BodyText1">
    <w:name w:val="Body Text1"/>
    <w:basedOn w:val="Normal"/>
    <w:qFormat/>
    <w:rsid w:val="003B5AF6"/>
    <w:pPr>
      <w:spacing w:after="0" w:line="280" w:lineRule="exact"/>
    </w:pPr>
    <w:rPr>
      <w:rFonts w:ascii="Times" w:eastAsia="Cambria" w:hAnsi="Time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5B096F2DA64AAB94B726017E1E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499C9-42FD-45F4-95AD-6904A8F5BD4C}"/>
      </w:docPartPr>
      <w:docPartBody>
        <w:p w:rsidR="006C2BF4" w:rsidRDefault="006C2BF4" w:rsidP="006C2BF4">
          <w:pPr>
            <w:pStyle w:val="D55B096F2DA64AAB94B726017E1E8164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F1EA901104FA42FD82EA37DE608E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158E-1BF8-4BF5-82FC-3E96C4F58BDA}"/>
      </w:docPartPr>
      <w:docPartBody>
        <w:p w:rsidR="006C2BF4" w:rsidRDefault="006C2BF4" w:rsidP="006C2BF4">
          <w:pPr>
            <w:pStyle w:val="F1EA901104FA42FD82EA37DE608E64D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F4"/>
    <w:rsid w:val="000636CE"/>
    <w:rsid w:val="00195CAE"/>
    <w:rsid w:val="00687570"/>
    <w:rsid w:val="006C2BF4"/>
    <w:rsid w:val="006D39BB"/>
    <w:rsid w:val="00D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BF4"/>
    <w:rPr>
      <w:color w:val="808080"/>
    </w:rPr>
  </w:style>
  <w:style w:type="paragraph" w:customStyle="1" w:styleId="D55B096F2DA64AAB94B726017E1E8164">
    <w:name w:val="D55B096F2DA64AAB94B726017E1E8164"/>
    <w:rsid w:val="006C2BF4"/>
  </w:style>
  <w:style w:type="paragraph" w:customStyle="1" w:styleId="4BCD1D79FE1840DB845D6B60DE40EA3D">
    <w:name w:val="4BCD1D79FE1840DB845D6B60DE40EA3D"/>
    <w:rsid w:val="006C2BF4"/>
  </w:style>
  <w:style w:type="paragraph" w:customStyle="1" w:styleId="F1EA901104FA42FD82EA37DE608E64D3">
    <w:name w:val="F1EA901104FA42FD82EA37DE608E64D3"/>
    <w:rsid w:val="006C2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eb34c49e2a11d791630c55fddeee19f7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845a7e86bb928efdce928a4e0d404afd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2254D-DD25-4BF8-A029-6D789F93C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EAF9-5748-4D67-8B4D-113336CEA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EED37-50D6-4D07-9DAC-CF6ADCD4B102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2442f08-8cdc-40db-b8d7-0fcf85f46c8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Lawton</dc:creator>
  <cp:keywords/>
  <dc:description/>
  <cp:lastModifiedBy>Janice Alexander</cp:lastModifiedBy>
  <cp:revision>16</cp:revision>
  <dcterms:created xsi:type="dcterms:W3CDTF">2025-10-20T08:04:00Z</dcterms:created>
  <dcterms:modified xsi:type="dcterms:W3CDTF">2026-01-05T10:38:00Z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</Properties>
</file>