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E96E1" w14:textId="77777777" w:rsidR="00411907" w:rsidRPr="002774EA" w:rsidRDefault="00507C7F" w:rsidP="00507C7F">
      <w:pPr>
        <w:jc w:val="right"/>
        <w:rPr>
          <w:rFonts w:ascii="Arial" w:hAnsi="Arial" w:cs="Arial"/>
          <w:sz w:val="21"/>
          <w:szCs w:val="21"/>
        </w:rPr>
      </w:pPr>
      <w:r w:rsidRPr="002774EA">
        <w:rPr>
          <w:rFonts w:ascii="Arial" w:hAnsi="Arial" w:cs="Arial"/>
          <w:noProof/>
          <w:sz w:val="21"/>
          <w:szCs w:val="21"/>
        </w:rPr>
        <w:drawing>
          <wp:anchor distT="0" distB="0" distL="114300" distR="114300" simplePos="0" relativeHeight="251658240" behindDoc="0" locked="0" layoutInCell="1" allowOverlap="1" wp14:anchorId="7F2A7787" wp14:editId="456A17FD">
            <wp:simplePos x="0" y="0"/>
            <wp:positionH relativeFrom="margin">
              <wp:posOffset>5521960</wp:posOffset>
            </wp:positionH>
            <wp:positionV relativeFrom="topMargin">
              <wp:posOffset>506095</wp:posOffset>
            </wp:positionV>
            <wp:extent cx="533399" cy="656261"/>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T.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3399" cy="656261"/>
                    </a:xfrm>
                    <a:prstGeom prst="rect">
                      <a:avLst/>
                    </a:prstGeom>
                  </pic:spPr>
                </pic:pic>
              </a:graphicData>
            </a:graphic>
          </wp:anchor>
        </w:drawing>
      </w:r>
    </w:p>
    <w:p w14:paraId="6BEF077C" w14:textId="77777777" w:rsidR="00507C7F" w:rsidRPr="002774EA" w:rsidRDefault="00507C7F" w:rsidP="00507C7F">
      <w:pPr>
        <w:jc w:val="right"/>
        <w:rPr>
          <w:rFonts w:ascii="Arial" w:hAnsi="Arial" w:cs="Arial"/>
          <w:sz w:val="21"/>
          <w:szCs w:val="21"/>
        </w:rPr>
      </w:pPr>
    </w:p>
    <w:p w14:paraId="29C783F9" w14:textId="77777777" w:rsidR="0087512F" w:rsidRPr="002774EA" w:rsidRDefault="0087512F" w:rsidP="0087512F">
      <w:pPr>
        <w:jc w:val="right"/>
        <w:rPr>
          <w:rFonts w:ascii="Arial" w:hAnsi="Arial" w:cs="Arial"/>
          <w:sz w:val="21"/>
          <w:szCs w:val="21"/>
        </w:rPr>
      </w:pPr>
    </w:p>
    <w:p w14:paraId="448B768D" w14:textId="77777777" w:rsidR="0087512F" w:rsidRPr="00951D0A" w:rsidRDefault="0087512F" w:rsidP="0087512F">
      <w:pPr>
        <w:pStyle w:val="BodyText1"/>
        <w:rPr>
          <w:rFonts w:ascii="Arial" w:hAnsi="Arial" w:cs="Arial"/>
          <w:b/>
          <w:bCs/>
          <w:sz w:val="21"/>
          <w:szCs w:val="21"/>
          <w:u w:val="single"/>
        </w:rPr>
      </w:pPr>
      <w:r w:rsidRPr="00951D0A">
        <w:rPr>
          <w:rFonts w:ascii="Arial" w:hAnsi="Arial" w:cs="Arial"/>
          <w:b/>
          <w:bCs/>
          <w:sz w:val="21"/>
          <w:szCs w:val="21"/>
          <w:u w:val="single"/>
        </w:rPr>
        <w:t>BPP Job Description</w:t>
      </w:r>
    </w:p>
    <w:p w14:paraId="354FC728" w14:textId="77777777" w:rsidR="0087512F" w:rsidRDefault="0087512F" w:rsidP="0087512F">
      <w:pPr>
        <w:pStyle w:val="BodyText1"/>
        <w:rPr>
          <w:rFonts w:ascii="Arial" w:hAnsi="Arial" w:cs="Arial"/>
          <w:b/>
          <w:bCs/>
          <w:sz w:val="21"/>
          <w:szCs w:val="21"/>
        </w:rPr>
      </w:pPr>
    </w:p>
    <w:p w14:paraId="50980B64" w14:textId="77777777" w:rsidR="0087512F" w:rsidRDefault="0087512F" w:rsidP="0087512F">
      <w:pPr>
        <w:pStyle w:val="BodyText1"/>
        <w:rPr>
          <w:rFonts w:ascii="Arial" w:hAnsi="Arial" w:cs="Arial"/>
          <w:b/>
          <w:bCs/>
          <w:sz w:val="21"/>
          <w:szCs w:val="21"/>
        </w:rPr>
      </w:pPr>
    </w:p>
    <w:p w14:paraId="73F9EE91" w14:textId="7647ED0F" w:rsidR="0087512F" w:rsidRPr="009E6468" w:rsidRDefault="0087512F" w:rsidP="0087512F">
      <w:pPr>
        <w:pStyle w:val="BodyText1"/>
        <w:rPr>
          <w:rFonts w:ascii="Arial" w:hAnsi="Arial" w:cs="Arial"/>
          <w:b/>
          <w:bCs/>
          <w:sz w:val="21"/>
          <w:szCs w:val="21"/>
        </w:rPr>
      </w:pPr>
      <w:r w:rsidRPr="002774EA">
        <w:rPr>
          <w:rFonts w:ascii="Arial" w:hAnsi="Arial" w:cs="Arial"/>
          <w:b/>
          <w:bCs/>
          <w:sz w:val="21"/>
          <w:szCs w:val="21"/>
        </w:rPr>
        <w:t>Job Title</w:t>
      </w:r>
      <w:r>
        <w:rPr>
          <w:rFonts w:ascii="Arial" w:hAnsi="Arial" w:cs="Arial"/>
          <w:b/>
          <w:bCs/>
          <w:sz w:val="21"/>
          <w:szCs w:val="21"/>
        </w:rPr>
        <w:tab/>
      </w:r>
      <w:r>
        <w:rPr>
          <w:rFonts w:ascii="Arial" w:hAnsi="Arial" w:cs="Arial"/>
          <w:b/>
          <w:bCs/>
          <w:sz w:val="21"/>
          <w:szCs w:val="21"/>
        </w:rPr>
        <w:tab/>
      </w:r>
      <w:r w:rsidR="00A1394D" w:rsidRPr="007E6280">
        <w:rPr>
          <w:rFonts w:ascii="Arial" w:hAnsi="Arial" w:cs="Arial"/>
          <w:sz w:val="21"/>
          <w:szCs w:val="21"/>
        </w:rPr>
        <w:t xml:space="preserve">Employment Legal Counsel </w:t>
      </w:r>
    </w:p>
    <w:p w14:paraId="56421873" w14:textId="77777777" w:rsidR="0087512F" w:rsidRDefault="0087512F" w:rsidP="0087512F">
      <w:pPr>
        <w:pStyle w:val="BodyText1"/>
        <w:rPr>
          <w:rFonts w:ascii="Arial" w:hAnsi="Arial" w:cs="Arial"/>
          <w:b/>
          <w:bCs/>
          <w:sz w:val="21"/>
          <w:szCs w:val="21"/>
        </w:rPr>
      </w:pPr>
    </w:p>
    <w:p w14:paraId="40B0E3A5" w14:textId="0DB57CE9" w:rsidR="0087512F" w:rsidRPr="002774EA" w:rsidRDefault="0087512F" w:rsidP="0087512F">
      <w:pPr>
        <w:pStyle w:val="BodyText1"/>
        <w:rPr>
          <w:rFonts w:ascii="Arial" w:hAnsi="Arial" w:cs="Arial"/>
          <w:sz w:val="21"/>
          <w:szCs w:val="21"/>
        </w:rPr>
      </w:pPr>
      <w:r w:rsidRPr="002774EA">
        <w:rPr>
          <w:rFonts w:ascii="Arial" w:hAnsi="Arial" w:cs="Arial"/>
          <w:b/>
          <w:bCs/>
          <w:sz w:val="21"/>
          <w:szCs w:val="21"/>
        </w:rPr>
        <w:t>Department</w:t>
      </w:r>
      <w:r>
        <w:rPr>
          <w:rFonts w:ascii="Arial" w:hAnsi="Arial" w:cs="Arial"/>
          <w:b/>
          <w:bCs/>
          <w:sz w:val="21"/>
          <w:szCs w:val="21"/>
        </w:rPr>
        <w:tab/>
      </w:r>
      <w:r>
        <w:rPr>
          <w:rFonts w:ascii="Arial" w:hAnsi="Arial" w:cs="Arial"/>
          <w:b/>
          <w:bCs/>
          <w:sz w:val="21"/>
          <w:szCs w:val="21"/>
        </w:rPr>
        <w:tab/>
      </w:r>
      <w:r w:rsidR="007E6280" w:rsidRPr="007E6280">
        <w:rPr>
          <w:rFonts w:ascii="Arial" w:hAnsi="Arial" w:cs="Arial"/>
          <w:sz w:val="21"/>
          <w:szCs w:val="21"/>
        </w:rPr>
        <w:t>Group</w:t>
      </w:r>
      <w:r w:rsidR="007E6280">
        <w:rPr>
          <w:rFonts w:ascii="Arial" w:hAnsi="Arial" w:cs="Arial"/>
          <w:b/>
          <w:bCs/>
          <w:sz w:val="21"/>
          <w:szCs w:val="21"/>
        </w:rPr>
        <w:t xml:space="preserve"> </w:t>
      </w:r>
      <w:r w:rsidR="009E6468" w:rsidRPr="007E6280">
        <w:rPr>
          <w:rFonts w:ascii="Arial" w:hAnsi="Arial" w:cs="Arial"/>
          <w:sz w:val="21"/>
          <w:szCs w:val="21"/>
        </w:rPr>
        <w:t xml:space="preserve">Legal </w:t>
      </w:r>
    </w:p>
    <w:p w14:paraId="5D1A120C" w14:textId="77777777" w:rsidR="0087512F" w:rsidRPr="002774EA" w:rsidRDefault="0087512F" w:rsidP="0087512F">
      <w:pPr>
        <w:pStyle w:val="BodyText1"/>
        <w:rPr>
          <w:rFonts w:ascii="Arial" w:hAnsi="Arial" w:cs="Arial"/>
          <w:sz w:val="21"/>
          <w:szCs w:val="21"/>
        </w:rPr>
      </w:pPr>
    </w:p>
    <w:p w14:paraId="4C333FC8" w14:textId="2488065E" w:rsidR="0087512F" w:rsidRPr="002774EA" w:rsidRDefault="0087512F" w:rsidP="0087512F">
      <w:pPr>
        <w:pStyle w:val="BodyText1"/>
        <w:rPr>
          <w:rFonts w:ascii="Arial" w:hAnsi="Arial" w:cs="Arial"/>
          <w:sz w:val="21"/>
          <w:szCs w:val="21"/>
        </w:rPr>
      </w:pPr>
      <w:r w:rsidRPr="002774EA">
        <w:rPr>
          <w:rFonts w:ascii="Arial" w:hAnsi="Arial" w:cs="Arial"/>
          <w:b/>
          <w:bCs/>
          <w:sz w:val="21"/>
          <w:szCs w:val="21"/>
        </w:rPr>
        <w:t>Location</w:t>
      </w:r>
      <w:r>
        <w:rPr>
          <w:rFonts w:ascii="Arial" w:hAnsi="Arial" w:cs="Arial"/>
          <w:b/>
          <w:bCs/>
          <w:sz w:val="21"/>
          <w:szCs w:val="21"/>
        </w:rPr>
        <w:tab/>
      </w:r>
      <w:r>
        <w:rPr>
          <w:rFonts w:ascii="Arial" w:hAnsi="Arial" w:cs="Arial"/>
          <w:b/>
          <w:bCs/>
          <w:sz w:val="21"/>
          <w:szCs w:val="21"/>
        </w:rPr>
        <w:tab/>
      </w:r>
      <w:sdt>
        <w:sdtPr>
          <w:rPr>
            <w:rFonts w:ascii="Arial" w:hAnsi="Arial" w:cs="Arial"/>
            <w:sz w:val="21"/>
            <w:szCs w:val="21"/>
          </w:rPr>
          <w:id w:val="-450396153"/>
          <w:placeholder>
            <w:docPart w:val="CC568704FC314B2598657F883061610E"/>
          </w:placeholder>
          <w:dropDownList>
            <w:listItem w:value="Choose an item."/>
            <w:listItem w:displayText="Abingdon" w:value="Abingdon"/>
            <w:listItem w:displayText="Birmingham" w:value="Birmingham"/>
            <w:listItem w:displayText="Bristol" w:value="Bristol"/>
            <w:listItem w:displayText="Cambridge" w:value="Cambridge"/>
            <w:listItem w:displayText="Croydon" w:value="Croydon"/>
            <w:listItem w:displayText="Glasgow" w:value="Glasgow"/>
            <w:listItem w:displayText="Guernsey" w:value="Guernsey"/>
            <w:listItem w:displayText="Home based" w:value="Home based"/>
            <w:listItem w:displayText="Home and office based" w:value="Home and office based"/>
            <w:listItem w:displayText="Hong Kong" w:value="Hong Kong"/>
            <w:listItem w:displayText="Jersey" w:value="Jersey"/>
            <w:listItem w:displayText="Leeds" w:value="Leeds"/>
            <w:listItem w:displayText="Livingston" w:value="Livingston"/>
            <w:listItem w:displayText="London Fitzwilliam House" w:value="London Fitzwilliam House"/>
            <w:listItem w:displayText="London Holborn" w:value="London Holborn"/>
            <w:listItem w:displayText="London King's Cross" w:value="London King's Cross"/>
            <w:listItem w:displayText="London Liverpool Street" w:value="London Liverpool Street"/>
            <w:listItem w:displayText="London Shepherd's Bush" w:value="London Shepherd's Bush"/>
            <w:listItem w:displayText="London Waterloo" w:value="London Waterloo"/>
            <w:listItem w:displayText="Malaysia" w:value="Malaysia"/>
            <w:listItem w:displayText="Manchester St James" w:value="Manchester St James"/>
            <w:listItem w:displayText="Milton Keynes" w:value="Milton Keynes"/>
            <w:listItem w:displayText="Nationwide" w:value="Nationwide"/>
            <w:listItem w:displayText="Newcastle" w:value="Newcastle"/>
            <w:listItem w:displayText="Nottingham" w:value="Nottingham"/>
            <w:listItem w:displayText="Poland" w:value="Poland"/>
            <w:listItem w:displayText="Reading" w:value="Reading"/>
            <w:listItem w:displayText="Romania" w:value="Romania"/>
            <w:listItem w:displayText="Shanghai" w:value="Shanghai"/>
            <w:listItem w:displayText="Singapore" w:value="Singapore"/>
            <w:listItem w:displayText="Southampton" w:value="Southampton"/>
            <w:listItem w:displayText="Other" w:value="Other"/>
          </w:dropDownList>
        </w:sdtPr>
        <w:sdtEndPr/>
        <w:sdtContent>
          <w:r w:rsidR="009E6468" w:rsidRPr="007E6280">
            <w:rPr>
              <w:rFonts w:ascii="Arial" w:hAnsi="Arial" w:cs="Arial"/>
              <w:sz w:val="21"/>
              <w:szCs w:val="21"/>
            </w:rPr>
            <w:t>Home and office based</w:t>
          </w:r>
        </w:sdtContent>
      </w:sdt>
    </w:p>
    <w:p w14:paraId="1CDF2EC6" w14:textId="77777777" w:rsidR="0087512F" w:rsidRDefault="0087512F" w:rsidP="0087512F">
      <w:pPr>
        <w:pStyle w:val="BodyText1"/>
        <w:rPr>
          <w:rFonts w:ascii="Arial" w:hAnsi="Arial" w:cs="Arial"/>
          <w:sz w:val="21"/>
          <w:szCs w:val="21"/>
        </w:rPr>
      </w:pPr>
    </w:p>
    <w:p w14:paraId="66C9C5A6" w14:textId="3D255AD7" w:rsidR="0087512F" w:rsidRDefault="0087512F" w:rsidP="0087512F">
      <w:pPr>
        <w:pStyle w:val="BodyText1"/>
        <w:rPr>
          <w:rFonts w:ascii="Arial" w:hAnsi="Arial" w:cs="Arial"/>
          <w:b/>
          <w:bCs/>
          <w:sz w:val="21"/>
          <w:szCs w:val="21"/>
        </w:rPr>
      </w:pPr>
      <w:r w:rsidRPr="002774EA">
        <w:rPr>
          <w:rFonts w:ascii="Arial" w:hAnsi="Arial" w:cs="Arial"/>
          <w:b/>
          <w:bCs/>
          <w:sz w:val="21"/>
          <w:szCs w:val="21"/>
        </w:rPr>
        <w:t xml:space="preserve">Contract </w:t>
      </w:r>
      <w:r>
        <w:rPr>
          <w:rFonts w:ascii="Arial" w:hAnsi="Arial" w:cs="Arial"/>
          <w:b/>
          <w:bCs/>
          <w:sz w:val="21"/>
          <w:szCs w:val="21"/>
        </w:rPr>
        <w:t>type</w:t>
      </w:r>
      <w:r>
        <w:rPr>
          <w:rFonts w:ascii="Arial" w:hAnsi="Arial" w:cs="Arial"/>
          <w:b/>
          <w:bCs/>
          <w:sz w:val="21"/>
          <w:szCs w:val="21"/>
        </w:rPr>
        <w:tab/>
      </w:r>
      <w:r>
        <w:rPr>
          <w:rFonts w:ascii="Arial" w:hAnsi="Arial" w:cs="Arial"/>
          <w:b/>
          <w:bCs/>
          <w:sz w:val="21"/>
          <w:szCs w:val="21"/>
        </w:rPr>
        <w:tab/>
      </w:r>
      <w:sdt>
        <w:sdtPr>
          <w:rPr>
            <w:rFonts w:ascii="Arial" w:hAnsi="Arial" w:cs="Arial"/>
            <w:sz w:val="21"/>
            <w:szCs w:val="21"/>
          </w:rPr>
          <w:id w:val="-435753259"/>
          <w:placeholder>
            <w:docPart w:val="4194E13E2E5C496B88498FF3937E4259"/>
          </w:placeholder>
          <w:dropDownList>
            <w:listItem w:value="Choose an item."/>
            <w:listItem w:displayText="Full time and permanent" w:value="Full time and permanent"/>
            <w:listItem w:displayText="Part time and permanent" w:value="Part time and permanent"/>
            <w:listItem w:displayText="Full time and fixed term" w:value="Full time and fixed term"/>
            <w:listItem w:displayText="Part time and fixed term" w:value="Part time and fixed term"/>
            <w:listItem w:displayText="Apprentice" w:value="Apprentice"/>
            <w:listItem w:displayText="Temporary" w:value="Temporary"/>
            <w:listItem w:displayText="Flexi" w:value="Flexi"/>
            <w:listItem w:displayText="Freelance" w:value="Freelance"/>
            <w:listItem w:displayText="Other" w:value="Other"/>
          </w:dropDownList>
        </w:sdtPr>
        <w:sdtEndPr/>
        <w:sdtContent>
          <w:r w:rsidR="00D67649" w:rsidRPr="007E6280">
            <w:rPr>
              <w:rFonts w:ascii="Arial" w:hAnsi="Arial" w:cs="Arial"/>
              <w:sz w:val="21"/>
              <w:szCs w:val="21"/>
            </w:rPr>
            <w:t>Full time and fixed term</w:t>
          </w:r>
        </w:sdtContent>
      </w:sdt>
      <w:r>
        <w:rPr>
          <w:rFonts w:ascii="Arial" w:hAnsi="Arial" w:cs="Arial"/>
          <w:b/>
          <w:bCs/>
          <w:sz w:val="21"/>
          <w:szCs w:val="21"/>
        </w:rPr>
        <w:tab/>
      </w:r>
    </w:p>
    <w:p w14:paraId="65B05B07" w14:textId="77777777" w:rsidR="0087512F" w:rsidRDefault="0087512F" w:rsidP="0087512F">
      <w:pPr>
        <w:pStyle w:val="BodyText1"/>
        <w:rPr>
          <w:rFonts w:ascii="Arial" w:hAnsi="Arial" w:cs="Arial"/>
          <w:b/>
          <w:bCs/>
          <w:sz w:val="21"/>
          <w:szCs w:val="21"/>
        </w:rPr>
      </w:pPr>
    </w:p>
    <w:p w14:paraId="39A100B2" w14:textId="627E1FE3" w:rsidR="0087512F" w:rsidRPr="003F577A" w:rsidRDefault="0087512F" w:rsidP="0087512F">
      <w:pPr>
        <w:pStyle w:val="BodyText1"/>
        <w:rPr>
          <w:rFonts w:ascii="Arial" w:hAnsi="Arial" w:cs="Arial"/>
          <w:b/>
          <w:bCs/>
          <w:sz w:val="21"/>
          <w:szCs w:val="21"/>
        </w:rPr>
      </w:pPr>
      <w:r w:rsidRPr="003F577A">
        <w:rPr>
          <w:rFonts w:ascii="Arial" w:hAnsi="Arial" w:cs="Arial"/>
          <w:b/>
          <w:bCs/>
          <w:sz w:val="21"/>
          <w:szCs w:val="21"/>
        </w:rPr>
        <w:t>Hours of work</w:t>
      </w:r>
      <w:r w:rsidRPr="003F577A">
        <w:rPr>
          <w:rFonts w:ascii="Arial" w:hAnsi="Arial" w:cs="Arial"/>
          <w:b/>
          <w:bCs/>
          <w:sz w:val="21"/>
          <w:szCs w:val="21"/>
        </w:rPr>
        <w:tab/>
      </w:r>
      <w:r>
        <w:rPr>
          <w:rFonts w:ascii="Arial" w:hAnsi="Arial" w:cs="Arial"/>
          <w:b/>
          <w:bCs/>
          <w:sz w:val="21"/>
          <w:szCs w:val="21"/>
        </w:rPr>
        <w:tab/>
      </w:r>
      <w:r w:rsidR="007E6280">
        <w:rPr>
          <w:rFonts w:ascii="Arial" w:hAnsi="Arial" w:cs="Arial"/>
          <w:sz w:val="21"/>
          <w:szCs w:val="21"/>
        </w:rPr>
        <w:t>37.5 hours per week</w:t>
      </w:r>
    </w:p>
    <w:p w14:paraId="70A48EBE" w14:textId="77777777" w:rsidR="0087512F" w:rsidRPr="002774EA" w:rsidRDefault="0087512F" w:rsidP="0087512F">
      <w:pPr>
        <w:pStyle w:val="BodyText1"/>
        <w:rPr>
          <w:rFonts w:ascii="Arial" w:hAnsi="Arial" w:cs="Arial"/>
          <w:sz w:val="21"/>
          <w:szCs w:val="21"/>
        </w:rPr>
      </w:pPr>
    </w:p>
    <w:p w14:paraId="7405064E" w14:textId="561671C7" w:rsidR="0087512F" w:rsidRDefault="0087512F" w:rsidP="0087512F">
      <w:pPr>
        <w:pStyle w:val="BodyText1"/>
        <w:rPr>
          <w:rFonts w:ascii="Arial" w:hAnsi="Arial" w:cs="Arial"/>
          <w:b/>
          <w:bCs/>
          <w:sz w:val="21"/>
          <w:szCs w:val="21"/>
        </w:rPr>
      </w:pPr>
      <w:r w:rsidRPr="002774EA">
        <w:rPr>
          <w:rFonts w:ascii="Arial" w:hAnsi="Arial" w:cs="Arial"/>
          <w:b/>
          <w:bCs/>
          <w:sz w:val="21"/>
          <w:szCs w:val="21"/>
        </w:rPr>
        <w:t>Reporting lines</w:t>
      </w:r>
      <w:r>
        <w:rPr>
          <w:rFonts w:ascii="Arial" w:hAnsi="Arial" w:cs="Arial"/>
          <w:b/>
          <w:bCs/>
          <w:sz w:val="21"/>
          <w:szCs w:val="21"/>
        </w:rPr>
        <w:tab/>
      </w:r>
      <w:r w:rsidR="009E6468">
        <w:rPr>
          <w:rFonts w:ascii="Arial" w:hAnsi="Arial" w:cs="Arial"/>
          <w:sz w:val="21"/>
          <w:szCs w:val="21"/>
        </w:rPr>
        <w:t xml:space="preserve">Reporting to the Chief Legal Officer </w:t>
      </w:r>
    </w:p>
    <w:p w14:paraId="7FCFE521" w14:textId="77777777" w:rsidR="0087512F" w:rsidRDefault="0087512F" w:rsidP="0087512F">
      <w:pPr>
        <w:pStyle w:val="BodyText1"/>
        <w:rPr>
          <w:rFonts w:ascii="Arial" w:hAnsi="Arial" w:cs="Arial"/>
          <w:b/>
          <w:bCs/>
          <w:sz w:val="21"/>
          <w:szCs w:val="21"/>
        </w:rPr>
      </w:pPr>
    </w:p>
    <w:p w14:paraId="65961A7F" w14:textId="77777777" w:rsidR="0087512F" w:rsidRDefault="0087512F" w:rsidP="0087512F">
      <w:pPr>
        <w:pStyle w:val="BodyText1"/>
        <w:rPr>
          <w:rFonts w:ascii="Arial" w:hAnsi="Arial" w:cs="Arial"/>
          <w:b/>
          <w:bCs/>
          <w:sz w:val="21"/>
          <w:szCs w:val="21"/>
        </w:rPr>
      </w:pPr>
    </w:p>
    <w:p w14:paraId="4A836F8D" w14:textId="77777777" w:rsidR="0087512F" w:rsidRDefault="0087512F" w:rsidP="0087512F">
      <w:pPr>
        <w:pStyle w:val="BodyText1"/>
        <w:rPr>
          <w:rFonts w:ascii="Arial" w:hAnsi="Arial" w:cs="Arial"/>
          <w:b/>
          <w:bCs/>
          <w:sz w:val="21"/>
          <w:szCs w:val="21"/>
        </w:rPr>
      </w:pPr>
      <w:r w:rsidRPr="002774EA">
        <w:rPr>
          <w:rFonts w:ascii="Arial" w:hAnsi="Arial" w:cs="Arial"/>
          <w:b/>
          <w:bCs/>
          <w:sz w:val="21"/>
          <w:szCs w:val="21"/>
        </w:rPr>
        <w:t>Job Purpose</w:t>
      </w:r>
    </w:p>
    <w:p w14:paraId="2F5B3FE7" w14:textId="77777777" w:rsidR="0087512F" w:rsidRDefault="0087512F" w:rsidP="0087512F">
      <w:pPr>
        <w:pStyle w:val="BodyText1"/>
        <w:rPr>
          <w:rFonts w:ascii="Arial" w:hAnsi="Arial" w:cs="Arial"/>
          <w:b/>
          <w:bCs/>
          <w:sz w:val="21"/>
          <w:szCs w:val="21"/>
        </w:rPr>
      </w:pPr>
    </w:p>
    <w:p w14:paraId="68DA9D96" w14:textId="4E60D51F" w:rsidR="00A1394D" w:rsidRDefault="00A1394D" w:rsidP="00A1394D">
      <w:pPr>
        <w:pStyle w:val="BodyText1"/>
        <w:rPr>
          <w:rFonts w:ascii="Arial" w:hAnsi="Arial" w:cs="Arial"/>
          <w:sz w:val="21"/>
          <w:szCs w:val="21"/>
        </w:rPr>
      </w:pPr>
      <w:r w:rsidRPr="00A1394D">
        <w:rPr>
          <w:rFonts w:ascii="Arial" w:hAnsi="Arial" w:cs="Arial"/>
          <w:sz w:val="21"/>
          <w:szCs w:val="21"/>
        </w:rPr>
        <w:t xml:space="preserve">The objective of this role is to assist in providing </w:t>
      </w:r>
      <w:r>
        <w:rPr>
          <w:rFonts w:ascii="Arial" w:hAnsi="Arial" w:cs="Arial"/>
          <w:sz w:val="21"/>
          <w:szCs w:val="21"/>
        </w:rPr>
        <w:t xml:space="preserve">employment related </w:t>
      </w:r>
      <w:r w:rsidRPr="00A1394D">
        <w:rPr>
          <w:rFonts w:ascii="Arial" w:hAnsi="Arial" w:cs="Arial"/>
          <w:sz w:val="21"/>
          <w:szCs w:val="21"/>
        </w:rPr>
        <w:t>legal advice services to the entire BPP Education Group (both in the UK and internationally). The role is focussed on</w:t>
      </w:r>
      <w:r>
        <w:rPr>
          <w:rFonts w:ascii="Arial" w:hAnsi="Arial" w:cs="Arial"/>
          <w:sz w:val="21"/>
          <w:szCs w:val="21"/>
        </w:rPr>
        <w:t xml:space="preserve"> </w:t>
      </w:r>
      <w:r w:rsidRPr="00A1394D">
        <w:rPr>
          <w:rFonts w:ascii="Arial" w:hAnsi="Arial" w:cs="Arial"/>
          <w:sz w:val="21"/>
          <w:szCs w:val="21"/>
        </w:rPr>
        <w:t xml:space="preserve">employment law, in terms of assisting BPP’s internal HR Team with employment law advice and employee relations matters, including </w:t>
      </w:r>
      <w:r>
        <w:rPr>
          <w:rFonts w:ascii="Arial" w:hAnsi="Arial" w:cs="Arial"/>
          <w:sz w:val="21"/>
          <w:szCs w:val="21"/>
        </w:rPr>
        <w:t xml:space="preserve">managing </w:t>
      </w:r>
      <w:r w:rsidRPr="00A1394D">
        <w:rPr>
          <w:rFonts w:ascii="Arial" w:hAnsi="Arial" w:cs="Arial"/>
          <w:sz w:val="21"/>
          <w:szCs w:val="21"/>
        </w:rPr>
        <w:t xml:space="preserve">employment tribunal </w:t>
      </w:r>
      <w:r>
        <w:rPr>
          <w:rFonts w:ascii="Arial" w:hAnsi="Arial" w:cs="Arial"/>
          <w:sz w:val="21"/>
          <w:szCs w:val="21"/>
        </w:rPr>
        <w:t>cases</w:t>
      </w:r>
      <w:r w:rsidRPr="00A1394D">
        <w:rPr>
          <w:rFonts w:ascii="Arial" w:hAnsi="Arial" w:cs="Arial"/>
          <w:sz w:val="21"/>
          <w:szCs w:val="21"/>
        </w:rPr>
        <w:t xml:space="preserve">. </w:t>
      </w:r>
    </w:p>
    <w:p w14:paraId="7614A271" w14:textId="77777777" w:rsidR="00A1394D" w:rsidRDefault="00A1394D" w:rsidP="00A1394D">
      <w:pPr>
        <w:pStyle w:val="BodyText1"/>
        <w:rPr>
          <w:rFonts w:ascii="Arial" w:hAnsi="Arial" w:cs="Arial"/>
          <w:sz w:val="21"/>
          <w:szCs w:val="21"/>
        </w:rPr>
      </w:pPr>
    </w:p>
    <w:p w14:paraId="37152ABD" w14:textId="20031375" w:rsidR="00A1394D" w:rsidRDefault="00A1394D" w:rsidP="00A1394D">
      <w:pPr>
        <w:pStyle w:val="BodyText1"/>
        <w:rPr>
          <w:rFonts w:ascii="Arial" w:hAnsi="Arial" w:cs="Arial"/>
          <w:sz w:val="21"/>
          <w:szCs w:val="21"/>
        </w:rPr>
      </w:pPr>
      <w:r>
        <w:rPr>
          <w:rFonts w:ascii="Arial" w:hAnsi="Arial" w:cs="Arial"/>
          <w:sz w:val="21"/>
          <w:szCs w:val="21"/>
        </w:rPr>
        <w:t>The role will also include advising on some student matters, including responding to student complaints and appeals, where these focus on issues around the Equality Act or their employment status.</w:t>
      </w:r>
    </w:p>
    <w:p w14:paraId="311025CA" w14:textId="77777777" w:rsidR="00A1394D" w:rsidRDefault="00A1394D" w:rsidP="00A1394D">
      <w:pPr>
        <w:pStyle w:val="BodyText1"/>
        <w:rPr>
          <w:rFonts w:ascii="Arial" w:hAnsi="Arial" w:cs="Arial"/>
          <w:sz w:val="21"/>
          <w:szCs w:val="21"/>
        </w:rPr>
      </w:pPr>
    </w:p>
    <w:p w14:paraId="111A7A1B" w14:textId="28754223" w:rsidR="0087512F" w:rsidRDefault="00A1394D" w:rsidP="00A1394D">
      <w:pPr>
        <w:pStyle w:val="BodyText1"/>
        <w:rPr>
          <w:rFonts w:ascii="Arial" w:hAnsi="Arial" w:cs="Arial"/>
          <w:sz w:val="21"/>
          <w:szCs w:val="21"/>
        </w:rPr>
      </w:pPr>
      <w:r>
        <w:rPr>
          <w:rFonts w:ascii="Arial" w:hAnsi="Arial" w:cs="Arial"/>
          <w:sz w:val="21"/>
          <w:szCs w:val="21"/>
        </w:rPr>
        <w:t>The role will also have a non-contentious focus, leading on contract and policy drafting on a wide range of employment matters.</w:t>
      </w:r>
    </w:p>
    <w:p w14:paraId="3EE1EC9F" w14:textId="77777777" w:rsidR="00D67649" w:rsidRDefault="00D67649" w:rsidP="00A1394D">
      <w:pPr>
        <w:pStyle w:val="BodyText1"/>
        <w:rPr>
          <w:rFonts w:ascii="Arial" w:hAnsi="Arial" w:cs="Arial"/>
          <w:sz w:val="21"/>
          <w:szCs w:val="21"/>
        </w:rPr>
      </w:pPr>
    </w:p>
    <w:p w14:paraId="244DB274" w14:textId="28F9EB5D" w:rsidR="00D67649" w:rsidRDefault="00D67649" w:rsidP="00A1394D">
      <w:pPr>
        <w:pStyle w:val="BodyText1"/>
        <w:rPr>
          <w:rFonts w:ascii="Arial" w:hAnsi="Arial" w:cs="Arial"/>
          <w:sz w:val="21"/>
          <w:szCs w:val="21"/>
        </w:rPr>
      </w:pPr>
      <w:r>
        <w:rPr>
          <w:rFonts w:ascii="Arial" w:hAnsi="Arial" w:cs="Arial"/>
          <w:sz w:val="21"/>
          <w:szCs w:val="21"/>
        </w:rPr>
        <w:t xml:space="preserve">The role is on a fixed term basis, to cover our current Employment Counsel’s maternity leave. </w:t>
      </w:r>
    </w:p>
    <w:p w14:paraId="04EE537B" w14:textId="77777777" w:rsidR="00A1394D" w:rsidRDefault="00A1394D" w:rsidP="00A1394D">
      <w:pPr>
        <w:pStyle w:val="BodyText1"/>
        <w:rPr>
          <w:rFonts w:ascii="Arial" w:hAnsi="Arial" w:cs="Arial"/>
          <w:b/>
          <w:bCs/>
          <w:sz w:val="21"/>
          <w:szCs w:val="21"/>
        </w:rPr>
      </w:pPr>
    </w:p>
    <w:p w14:paraId="3FCB0B97" w14:textId="77777777" w:rsidR="0087512F" w:rsidRDefault="0087512F" w:rsidP="0087512F">
      <w:pPr>
        <w:pStyle w:val="BodyText1"/>
        <w:rPr>
          <w:rFonts w:ascii="Arial" w:hAnsi="Arial" w:cs="Arial"/>
          <w:sz w:val="21"/>
          <w:szCs w:val="21"/>
        </w:rPr>
      </w:pPr>
      <w:r w:rsidRPr="002774EA">
        <w:rPr>
          <w:rFonts w:ascii="Arial" w:hAnsi="Arial" w:cs="Arial"/>
          <w:b/>
          <w:bCs/>
          <w:sz w:val="21"/>
          <w:szCs w:val="21"/>
        </w:rPr>
        <w:t>Key Responsibilities</w:t>
      </w:r>
      <w:r w:rsidRPr="002774EA">
        <w:rPr>
          <w:rFonts w:ascii="Arial" w:hAnsi="Arial" w:cs="Arial"/>
          <w:sz w:val="21"/>
          <w:szCs w:val="21"/>
        </w:rPr>
        <w:t xml:space="preserve"> </w:t>
      </w:r>
    </w:p>
    <w:p w14:paraId="6B887905" w14:textId="77777777" w:rsidR="0087512F" w:rsidRDefault="0087512F" w:rsidP="0087512F">
      <w:pPr>
        <w:pStyle w:val="BodyText1"/>
        <w:rPr>
          <w:rFonts w:ascii="Arial" w:hAnsi="Arial" w:cs="Arial"/>
          <w:sz w:val="21"/>
          <w:szCs w:val="21"/>
        </w:rPr>
      </w:pPr>
    </w:p>
    <w:p w14:paraId="142E97A5" w14:textId="5F745DF6" w:rsidR="00A1394D" w:rsidRDefault="00A1394D" w:rsidP="009E6468">
      <w:pPr>
        <w:pStyle w:val="BodyText1"/>
        <w:numPr>
          <w:ilvl w:val="0"/>
          <w:numId w:val="20"/>
        </w:numPr>
        <w:rPr>
          <w:rFonts w:ascii="Arial" w:hAnsi="Arial" w:cs="Arial"/>
          <w:sz w:val="21"/>
          <w:szCs w:val="21"/>
        </w:rPr>
      </w:pPr>
      <w:r>
        <w:rPr>
          <w:rFonts w:ascii="Arial" w:hAnsi="Arial" w:cs="Arial"/>
          <w:sz w:val="21"/>
          <w:szCs w:val="21"/>
        </w:rPr>
        <w:t xml:space="preserve">Managing employment tribunal claims (including drafting statements of case and attending preliminary hearings) </w:t>
      </w:r>
    </w:p>
    <w:p w14:paraId="467EE3AE" w14:textId="547A615C" w:rsidR="00D67649" w:rsidRDefault="00D67649" w:rsidP="009E6468">
      <w:pPr>
        <w:pStyle w:val="BodyText1"/>
        <w:numPr>
          <w:ilvl w:val="0"/>
          <w:numId w:val="20"/>
        </w:numPr>
        <w:rPr>
          <w:rFonts w:ascii="Arial" w:hAnsi="Arial" w:cs="Arial"/>
          <w:sz w:val="21"/>
          <w:szCs w:val="21"/>
        </w:rPr>
      </w:pPr>
      <w:r>
        <w:rPr>
          <w:rFonts w:ascii="Arial" w:hAnsi="Arial" w:cs="Arial"/>
          <w:sz w:val="21"/>
          <w:szCs w:val="21"/>
        </w:rPr>
        <w:t>Providing advice to BPP’s HR Team on a variety of matters (including employee relations cases and employee queries)</w:t>
      </w:r>
    </w:p>
    <w:p w14:paraId="76ABC4DC" w14:textId="1FD7C324" w:rsidR="00D67649" w:rsidRDefault="00D67649" w:rsidP="009E6468">
      <w:pPr>
        <w:pStyle w:val="BodyText1"/>
        <w:numPr>
          <w:ilvl w:val="0"/>
          <w:numId w:val="20"/>
        </w:numPr>
        <w:rPr>
          <w:rFonts w:ascii="Arial" w:hAnsi="Arial" w:cs="Arial"/>
          <w:sz w:val="21"/>
          <w:szCs w:val="21"/>
        </w:rPr>
      </w:pPr>
      <w:r>
        <w:rPr>
          <w:rFonts w:ascii="Arial" w:hAnsi="Arial" w:cs="Arial"/>
          <w:sz w:val="21"/>
          <w:szCs w:val="21"/>
        </w:rPr>
        <w:t>Working with external legal advisers where needed (particularly in relation to international HR matters)</w:t>
      </w:r>
    </w:p>
    <w:p w14:paraId="68A6CC20" w14:textId="6C6C908B" w:rsidR="00D67649" w:rsidRDefault="00D67649" w:rsidP="009E6468">
      <w:pPr>
        <w:pStyle w:val="BodyText1"/>
        <w:numPr>
          <w:ilvl w:val="0"/>
          <w:numId w:val="20"/>
        </w:numPr>
        <w:rPr>
          <w:rFonts w:ascii="Arial" w:hAnsi="Arial" w:cs="Arial"/>
          <w:sz w:val="21"/>
          <w:szCs w:val="21"/>
        </w:rPr>
      </w:pPr>
      <w:r>
        <w:rPr>
          <w:rFonts w:ascii="Arial" w:hAnsi="Arial" w:cs="Arial"/>
          <w:sz w:val="21"/>
          <w:szCs w:val="21"/>
        </w:rPr>
        <w:t>Drafting a wide variety of employment documents (such as employment contracts, policies, and other template documents)</w:t>
      </w:r>
    </w:p>
    <w:p w14:paraId="3210D8EA" w14:textId="1C7D4DBA" w:rsidR="00D67649" w:rsidRDefault="00D67649" w:rsidP="009E6468">
      <w:pPr>
        <w:pStyle w:val="BodyText1"/>
        <w:numPr>
          <w:ilvl w:val="0"/>
          <w:numId w:val="20"/>
        </w:numPr>
        <w:rPr>
          <w:rFonts w:ascii="Arial" w:hAnsi="Arial" w:cs="Arial"/>
          <w:sz w:val="21"/>
          <w:szCs w:val="21"/>
        </w:rPr>
      </w:pPr>
      <w:r>
        <w:rPr>
          <w:rFonts w:ascii="Arial" w:hAnsi="Arial" w:cs="Arial"/>
          <w:sz w:val="21"/>
          <w:szCs w:val="21"/>
        </w:rPr>
        <w:t>Working with BPP’s freelancer admin team (in terms of advising on employment status matters and contract drafting)</w:t>
      </w:r>
    </w:p>
    <w:p w14:paraId="550E950B" w14:textId="2F152FB3" w:rsidR="00D67649" w:rsidRDefault="00D67649" w:rsidP="009E6468">
      <w:pPr>
        <w:pStyle w:val="BodyText1"/>
        <w:numPr>
          <w:ilvl w:val="0"/>
          <w:numId w:val="20"/>
        </w:numPr>
        <w:rPr>
          <w:rFonts w:ascii="Arial" w:hAnsi="Arial" w:cs="Arial"/>
          <w:sz w:val="21"/>
          <w:szCs w:val="21"/>
        </w:rPr>
      </w:pPr>
      <w:r>
        <w:rPr>
          <w:rFonts w:ascii="Arial" w:hAnsi="Arial" w:cs="Arial"/>
          <w:sz w:val="21"/>
          <w:szCs w:val="21"/>
        </w:rPr>
        <w:t xml:space="preserve">Advising on any material employment related contracts </w:t>
      </w:r>
    </w:p>
    <w:p w14:paraId="4D4F3F1C" w14:textId="51A3A035" w:rsidR="009863A0" w:rsidRDefault="009863A0" w:rsidP="009E6468">
      <w:pPr>
        <w:pStyle w:val="BodyText1"/>
        <w:numPr>
          <w:ilvl w:val="0"/>
          <w:numId w:val="20"/>
        </w:numPr>
        <w:rPr>
          <w:rFonts w:ascii="Arial" w:hAnsi="Arial" w:cs="Arial"/>
          <w:sz w:val="21"/>
          <w:szCs w:val="21"/>
        </w:rPr>
      </w:pPr>
      <w:r>
        <w:rPr>
          <w:rFonts w:ascii="Arial" w:hAnsi="Arial" w:cs="Arial"/>
          <w:sz w:val="21"/>
          <w:szCs w:val="21"/>
        </w:rPr>
        <w:lastRenderedPageBreak/>
        <w:t xml:space="preserve">Building strong relationships with </w:t>
      </w:r>
      <w:r w:rsidR="00D67649">
        <w:rPr>
          <w:rFonts w:ascii="Arial" w:hAnsi="Arial" w:cs="Arial"/>
          <w:sz w:val="21"/>
          <w:szCs w:val="21"/>
        </w:rPr>
        <w:t xml:space="preserve">HR colleagues </w:t>
      </w:r>
      <w:r>
        <w:rPr>
          <w:rFonts w:ascii="Arial" w:hAnsi="Arial" w:cs="Arial"/>
          <w:sz w:val="21"/>
          <w:szCs w:val="21"/>
        </w:rPr>
        <w:t>within the business</w:t>
      </w:r>
    </w:p>
    <w:p w14:paraId="51B442B9" w14:textId="504E8927" w:rsidR="00D67649" w:rsidRDefault="00D67649" w:rsidP="009E6468">
      <w:pPr>
        <w:pStyle w:val="BodyText1"/>
        <w:numPr>
          <w:ilvl w:val="0"/>
          <w:numId w:val="20"/>
        </w:numPr>
        <w:rPr>
          <w:rFonts w:ascii="Arial" w:hAnsi="Arial" w:cs="Arial"/>
          <w:sz w:val="21"/>
          <w:szCs w:val="21"/>
        </w:rPr>
      </w:pPr>
      <w:r>
        <w:rPr>
          <w:rFonts w:ascii="Arial" w:hAnsi="Arial" w:cs="Arial"/>
          <w:sz w:val="21"/>
          <w:szCs w:val="21"/>
        </w:rPr>
        <w:t xml:space="preserve">Advising on student matters with an Equality Act or employment focus </w:t>
      </w:r>
    </w:p>
    <w:p w14:paraId="1FF8B23C" w14:textId="38AFEB0B" w:rsidR="00A1394D" w:rsidRDefault="00A1394D" w:rsidP="00A1394D">
      <w:pPr>
        <w:pStyle w:val="BodyText1"/>
        <w:numPr>
          <w:ilvl w:val="0"/>
          <w:numId w:val="20"/>
        </w:numPr>
        <w:rPr>
          <w:rFonts w:ascii="Arial" w:hAnsi="Arial" w:cs="Arial"/>
          <w:sz w:val="21"/>
          <w:szCs w:val="21"/>
        </w:rPr>
      </w:pPr>
      <w:r>
        <w:rPr>
          <w:rFonts w:ascii="Arial" w:hAnsi="Arial" w:cs="Arial"/>
          <w:sz w:val="21"/>
          <w:szCs w:val="21"/>
        </w:rPr>
        <w:t>Assisting with supervision of junior team members</w:t>
      </w:r>
      <w:r w:rsidR="00D67649">
        <w:rPr>
          <w:rFonts w:ascii="Arial" w:hAnsi="Arial" w:cs="Arial"/>
          <w:sz w:val="21"/>
          <w:szCs w:val="21"/>
        </w:rPr>
        <w:t xml:space="preserve">, including seeking their input (with appropriate supervision) on employment tribunal matters. </w:t>
      </w:r>
    </w:p>
    <w:p w14:paraId="5A6997FD" w14:textId="77777777" w:rsidR="00A1394D" w:rsidRDefault="00A1394D" w:rsidP="00D67649">
      <w:pPr>
        <w:pStyle w:val="BodyText1"/>
        <w:ind w:left="720"/>
        <w:rPr>
          <w:rFonts w:ascii="Arial" w:hAnsi="Arial" w:cs="Arial"/>
          <w:sz w:val="21"/>
          <w:szCs w:val="21"/>
        </w:rPr>
      </w:pPr>
    </w:p>
    <w:p w14:paraId="16F4BA33" w14:textId="77777777" w:rsidR="0087512F" w:rsidRDefault="0087512F" w:rsidP="0087512F">
      <w:pPr>
        <w:pStyle w:val="BodyText1"/>
        <w:rPr>
          <w:rFonts w:ascii="Arial" w:hAnsi="Arial" w:cs="Arial"/>
          <w:b/>
          <w:bCs/>
          <w:sz w:val="21"/>
          <w:szCs w:val="21"/>
        </w:rPr>
      </w:pPr>
      <w:r>
        <w:rPr>
          <w:rFonts w:ascii="Arial" w:hAnsi="Arial" w:cs="Arial"/>
          <w:b/>
          <w:bCs/>
          <w:sz w:val="21"/>
          <w:szCs w:val="21"/>
        </w:rPr>
        <w:t>Skills, experience &amp; qualifications required - Essential</w:t>
      </w:r>
    </w:p>
    <w:p w14:paraId="4597FE89" w14:textId="77777777" w:rsidR="0087512F" w:rsidRDefault="0087512F" w:rsidP="0087512F">
      <w:pPr>
        <w:pStyle w:val="BodyText1"/>
        <w:rPr>
          <w:rFonts w:ascii="Arial" w:hAnsi="Arial" w:cs="Arial"/>
          <w:b/>
          <w:bCs/>
          <w:sz w:val="21"/>
          <w:szCs w:val="21"/>
        </w:rPr>
      </w:pPr>
    </w:p>
    <w:p w14:paraId="730C9699" w14:textId="72F679C3" w:rsidR="0087512F" w:rsidRDefault="009863A0" w:rsidP="00F0389D">
      <w:pPr>
        <w:pStyle w:val="BodyText1"/>
        <w:numPr>
          <w:ilvl w:val="0"/>
          <w:numId w:val="20"/>
        </w:numPr>
        <w:rPr>
          <w:rFonts w:ascii="Arial" w:hAnsi="Arial" w:cs="Arial"/>
          <w:sz w:val="21"/>
          <w:szCs w:val="21"/>
        </w:rPr>
      </w:pPr>
      <w:r>
        <w:rPr>
          <w:rFonts w:ascii="Arial" w:hAnsi="Arial" w:cs="Arial"/>
          <w:sz w:val="21"/>
          <w:szCs w:val="21"/>
        </w:rPr>
        <w:t xml:space="preserve">Be a qualified solicitor in England and Wales </w:t>
      </w:r>
    </w:p>
    <w:p w14:paraId="0BD5464E" w14:textId="77777777" w:rsidR="00D67649" w:rsidRDefault="009863A0" w:rsidP="00F0389D">
      <w:pPr>
        <w:pStyle w:val="BodyText1"/>
        <w:numPr>
          <w:ilvl w:val="0"/>
          <w:numId w:val="20"/>
        </w:numPr>
        <w:rPr>
          <w:rFonts w:ascii="Arial" w:hAnsi="Arial" w:cs="Arial"/>
          <w:sz w:val="21"/>
          <w:szCs w:val="21"/>
        </w:rPr>
      </w:pPr>
      <w:r w:rsidRPr="008B4F89">
        <w:rPr>
          <w:rFonts w:ascii="Arial" w:hAnsi="Arial" w:cs="Arial"/>
          <w:sz w:val="21"/>
          <w:szCs w:val="21"/>
        </w:rPr>
        <w:t xml:space="preserve">Have demonstrable experience in advising on </w:t>
      </w:r>
      <w:r w:rsidR="00D67649">
        <w:rPr>
          <w:rFonts w:ascii="Arial" w:hAnsi="Arial" w:cs="Arial"/>
          <w:sz w:val="21"/>
          <w:szCs w:val="21"/>
        </w:rPr>
        <w:t>both contentious and non-contentious employment law matters</w:t>
      </w:r>
    </w:p>
    <w:p w14:paraId="6AA2D876" w14:textId="77777777" w:rsidR="00D67649" w:rsidRDefault="00D67649" w:rsidP="00F0389D">
      <w:pPr>
        <w:pStyle w:val="BodyText1"/>
        <w:numPr>
          <w:ilvl w:val="0"/>
          <w:numId w:val="20"/>
        </w:numPr>
        <w:rPr>
          <w:rFonts w:ascii="Arial" w:hAnsi="Arial" w:cs="Arial"/>
          <w:sz w:val="21"/>
          <w:szCs w:val="21"/>
        </w:rPr>
      </w:pPr>
      <w:r>
        <w:rPr>
          <w:rFonts w:ascii="Arial" w:hAnsi="Arial" w:cs="Arial"/>
          <w:sz w:val="21"/>
          <w:szCs w:val="21"/>
        </w:rPr>
        <w:t xml:space="preserve">Have experience on preparing for employment tribunals (including attending preliminary hearings) </w:t>
      </w:r>
    </w:p>
    <w:p w14:paraId="11A346A7" w14:textId="6FF0707C" w:rsidR="009863A0" w:rsidRPr="008B4F89" w:rsidRDefault="009863A0" w:rsidP="00F0389D">
      <w:pPr>
        <w:pStyle w:val="BodyText1"/>
        <w:numPr>
          <w:ilvl w:val="0"/>
          <w:numId w:val="20"/>
        </w:numPr>
        <w:rPr>
          <w:rFonts w:ascii="Arial" w:hAnsi="Arial" w:cs="Arial"/>
          <w:sz w:val="21"/>
          <w:szCs w:val="21"/>
        </w:rPr>
      </w:pPr>
      <w:r w:rsidRPr="008B4F89">
        <w:rPr>
          <w:rFonts w:ascii="Arial" w:hAnsi="Arial" w:cs="Arial"/>
          <w:sz w:val="21"/>
          <w:szCs w:val="21"/>
        </w:rPr>
        <w:t xml:space="preserve">Be comfortable answering a wide range of </w:t>
      </w:r>
      <w:r w:rsidR="00D67649">
        <w:rPr>
          <w:rFonts w:ascii="Arial" w:hAnsi="Arial" w:cs="Arial"/>
          <w:sz w:val="21"/>
          <w:szCs w:val="21"/>
        </w:rPr>
        <w:t>employment</w:t>
      </w:r>
      <w:r>
        <w:rPr>
          <w:rFonts w:ascii="Arial" w:hAnsi="Arial" w:cs="Arial"/>
          <w:sz w:val="21"/>
          <w:szCs w:val="21"/>
        </w:rPr>
        <w:t xml:space="preserve"> </w:t>
      </w:r>
      <w:r w:rsidRPr="008B4F89">
        <w:rPr>
          <w:rFonts w:ascii="Arial" w:hAnsi="Arial" w:cs="Arial"/>
          <w:sz w:val="21"/>
          <w:szCs w:val="21"/>
        </w:rPr>
        <w:t>queries on various topics from the business</w:t>
      </w:r>
      <w:r w:rsidR="00D67649">
        <w:rPr>
          <w:rFonts w:ascii="Arial" w:hAnsi="Arial" w:cs="Arial"/>
          <w:sz w:val="21"/>
          <w:szCs w:val="21"/>
        </w:rPr>
        <w:t xml:space="preserve"> </w:t>
      </w:r>
      <w:r w:rsidRPr="008B4F89">
        <w:rPr>
          <w:rFonts w:ascii="Arial" w:hAnsi="Arial" w:cs="Arial"/>
          <w:sz w:val="21"/>
          <w:szCs w:val="21"/>
        </w:rPr>
        <w:t>and students</w:t>
      </w:r>
    </w:p>
    <w:p w14:paraId="3FDA230D" w14:textId="761844A6" w:rsidR="009863A0" w:rsidRPr="008B4F89" w:rsidRDefault="009863A0" w:rsidP="00F0389D">
      <w:pPr>
        <w:pStyle w:val="BodyText1"/>
        <w:numPr>
          <w:ilvl w:val="0"/>
          <w:numId w:val="20"/>
        </w:numPr>
        <w:rPr>
          <w:rFonts w:ascii="Arial" w:hAnsi="Arial" w:cs="Arial"/>
          <w:sz w:val="21"/>
          <w:szCs w:val="21"/>
        </w:rPr>
      </w:pPr>
      <w:r w:rsidRPr="008B4F89">
        <w:rPr>
          <w:rFonts w:ascii="Arial" w:hAnsi="Arial" w:cs="Arial"/>
          <w:sz w:val="21"/>
          <w:szCs w:val="21"/>
        </w:rPr>
        <w:t>Possess exceptional drafting, negotiation, problem-solving, team, communication and client</w:t>
      </w:r>
      <w:r>
        <w:rPr>
          <w:rFonts w:ascii="Arial" w:hAnsi="Arial" w:cs="Arial"/>
          <w:sz w:val="21"/>
          <w:szCs w:val="21"/>
        </w:rPr>
        <w:t xml:space="preserve"> </w:t>
      </w:r>
      <w:r w:rsidRPr="008B4F89">
        <w:rPr>
          <w:rFonts w:ascii="Arial" w:hAnsi="Arial" w:cs="Arial"/>
          <w:sz w:val="21"/>
          <w:szCs w:val="21"/>
        </w:rPr>
        <w:t>management skills</w:t>
      </w:r>
    </w:p>
    <w:p w14:paraId="69A8425B" w14:textId="3B0626A0" w:rsidR="009863A0" w:rsidRPr="008B4F89" w:rsidRDefault="009863A0" w:rsidP="00F0389D">
      <w:pPr>
        <w:pStyle w:val="BodyText1"/>
        <w:numPr>
          <w:ilvl w:val="0"/>
          <w:numId w:val="20"/>
        </w:numPr>
        <w:rPr>
          <w:rFonts w:ascii="Arial" w:hAnsi="Arial" w:cs="Arial"/>
          <w:sz w:val="21"/>
          <w:szCs w:val="21"/>
        </w:rPr>
      </w:pPr>
      <w:r w:rsidRPr="008B4F89">
        <w:rPr>
          <w:rFonts w:ascii="Arial" w:hAnsi="Arial" w:cs="Arial"/>
          <w:sz w:val="21"/>
          <w:szCs w:val="21"/>
        </w:rPr>
        <w:t>Have strong interpersonal skills with the ability to communicate complex legal concepts into a clear and understandable format both orally and in writing</w:t>
      </w:r>
    </w:p>
    <w:p w14:paraId="77069E88" w14:textId="76049466" w:rsidR="009863A0" w:rsidRDefault="009863A0" w:rsidP="00F0389D">
      <w:pPr>
        <w:pStyle w:val="BodyText1"/>
        <w:numPr>
          <w:ilvl w:val="0"/>
          <w:numId w:val="20"/>
        </w:numPr>
        <w:rPr>
          <w:rFonts w:ascii="Arial" w:hAnsi="Arial" w:cs="Arial"/>
          <w:sz w:val="21"/>
          <w:szCs w:val="21"/>
        </w:rPr>
      </w:pPr>
      <w:proofErr w:type="gramStart"/>
      <w:r>
        <w:rPr>
          <w:rFonts w:ascii="Arial" w:hAnsi="Arial" w:cs="Arial"/>
          <w:sz w:val="21"/>
          <w:szCs w:val="21"/>
        </w:rPr>
        <w:t>Have the ability to</w:t>
      </w:r>
      <w:proofErr w:type="gramEnd"/>
      <w:r>
        <w:rPr>
          <w:rFonts w:ascii="Arial" w:hAnsi="Arial" w:cs="Arial"/>
          <w:sz w:val="21"/>
          <w:szCs w:val="21"/>
        </w:rPr>
        <w:t xml:space="preserve"> effectively m</w:t>
      </w:r>
      <w:r w:rsidRPr="008B4F89">
        <w:rPr>
          <w:rFonts w:ascii="Arial" w:hAnsi="Arial" w:cs="Arial"/>
          <w:sz w:val="21"/>
          <w:szCs w:val="21"/>
        </w:rPr>
        <w:t xml:space="preserve">anage </w:t>
      </w:r>
      <w:r>
        <w:rPr>
          <w:rFonts w:ascii="Arial" w:hAnsi="Arial" w:cs="Arial"/>
          <w:sz w:val="21"/>
          <w:szCs w:val="21"/>
        </w:rPr>
        <w:t>your</w:t>
      </w:r>
      <w:r w:rsidRPr="008B4F89">
        <w:rPr>
          <w:rFonts w:ascii="Arial" w:hAnsi="Arial" w:cs="Arial"/>
          <w:sz w:val="21"/>
          <w:szCs w:val="21"/>
        </w:rPr>
        <w:t xml:space="preserve"> own workload and </w:t>
      </w:r>
      <w:r>
        <w:rPr>
          <w:rFonts w:ascii="Arial" w:hAnsi="Arial" w:cs="Arial"/>
          <w:sz w:val="21"/>
          <w:szCs w:val="21"/>
        </w:rPr>
        <w:t xml:space="preserve">internal </w:t>
      </w:r>
      <w:r w:rsidRPr="008B4F89">
        <w:rPr>
          <w:rFonts w:ascii="Arial" w:hAnsi="Arial" w:cs="Arial"/>
          <w:sz w:val="21"/>
          <w:szCs w:val="21"/>
        </w:rPr>
        <w:t>clients</w:t>
      </w:r>
    </w:p>
    <w:p w14:paraId="66DF2AE0" w14:textId="1A7CC99D" w:rsidR="00D67649" w:rsidRPr="008B4F89" w:rsidRDefault="00D67649" w:rsidP="00F0389D">
      <w:pPr>
        <w:pStyle w:val="BodyText1"/>
        <w:numPr>
          <w:ilvl w:val="0"/>
          <w:numId w:val="20"/>
        </w:numPr>
        <w:rPr>
          <w:rFonts w:ascii="Arial" w:hAnsi="Arial" w:cs="Arial"/>
          <w:sz w:val="21"/>
          <w:szCs w:val="21"/>
        </w:rPr>
      </w:pPr>
      <w:r w:rsidRPr="00313F26">
        <w:rPr>
          <w:rFonts w:ascii="Arial" w:hAnsi="Arial" w:cs="Arial"/>
          <w:sz w:val="21"/>
          <w:szCs w:val="21"/>
        </w:rPr>
        <w:t>Demonstrate a keen interest in working in-house</w:t>
      </w:r>
    </w:p>
    <w:p w14:paraId="3C9331C0" w14:textId="77777777" w:rsidR="009863A0" w:rsidRDefault="009863A0" w:rsidP="00297B79">
      <w:pPr>
        <w:pStyle w:val="BodyText1"/>
        <w:ind w:left="720"/>
        <w:rPr>
          <w:rFonts w:ascii="Arial" w:hAnsi="Arial" w:cs="Arial"/>
          <w:sz w:val="21"/>
          <w:szCs w:val="21"/>
        </w:rPr>
      </w:pPr>
    </w:p>
    <w:p w14:paraId="44FA5AB3" w14:textId="77777777" w:rsidR="0087512F" w:rsidRDefault="0087512F" w:rsidP="0087512F">
      <w:pPr>
        <w:pStyle w:val="BodyText1"/>
        <w:rPr>
          <w:rFonts w:ascii="Arial" w:hAnsi="Arial" w:cs="Arial"/>
          <w:sz w:val="21"/>
          <w:szCs w:val="21"/>
        </w:rPr>
      </w:pPr>
    </w:p>
    <w:p w14:paraId="6716780F" w14:textId="77777777" w:rsidR="00F0389D" w:rsidRPr="00F0389D" w:rsidRDefault="00F0389D" w:rsidP="00F0389D">
      <w:pPr>
        <w:pStyle w:val="BodyText1"/>
        <w:rPr>
          <w:rFonts w:ascii="Arial" w:hAnsi="Arial" w:cs="Arial"/>
          <w:i/>
          <w:iCs/>
          <w:sz w:val="20"/>
          <w:szCs w:val="20"/>
        </w:rPr>
      </w:pPr>
      <w:r w:rsidRPr="00F0389D">
        <w:rPr>
          <w:rFonts w:ascii="Arial" w:hAnsi="Arial" w:cs="Arial"/>
          <w:i/>
          <w:iCs/>
          <w:sz w:val="20"/>
          <w:szCs w:val="20"/>
        </w:rPr>
        <w:t>BPP actively promotes equality of opportunity for all with the right mix of talent, skills and potential, and welcomes applications from a wide range of candidates.  BPP will select candidates for interview based on their skills, qualifications and experience. Please note that for those posts that are exempt from the Rehabilitation of Offenders Act 1974, the successful candidate will be required to undertake a DBS check in addition to BPP undertaking any necessary online searches. This is deemed appropriate and necessary from a safeguarding perspective, and in line with BPP’s safer recruitment practices.</w:t>
      </w:r>
    </w:p>
    <w:p w14:paraId="1E752534" w14:textId="77777777" w:rsidR="002242CB" w:rsidRPr="002774EA" w:rsidRDefault="002242CB" w:rsidP="0087512F">
      <w:pPr>
        <w:pStyle w:val="BodyText1"/>
        <w:rPr>
          <w:rFonts w:ascii="Arial" w:hAnsi="Arial" w:cs="Arial"/>
          <w:sz w:val="21"/>
          <w:szCs w:val="21"/>
        </w:rPr>
      </w:pPr>
    </w:p>
    <w:sectPr w:rsidR="002242CB" w:rsidRPr="002774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5DB8"/>
    <w:multiLevelType w:val="hybridMultilevel"/>
    <w:tmpl w:val="5ED20722"/>
    <w:lvl w:ilvl="0" w:tplc="1E32E532">
      <w:start w:val="1"/>
      <w:numFmt w:val="bullet"/>
      <w:lvlText w:val="•"/>
      <w:lvlJc w:val="left"/>
      <w:pPr>
        <w:tabs>
          <w:tab w:val="num" w:pos="720"/>
        </w:tabs>
        <w:ind w:left="720" w:hanging="360"/>
      </w:pPr>
      <w:rPr>
        <w:rFonts w:ascii="Arial" w:hAnsi="Arial" w:hint="default"/>
      </w:rPr>
    </w:lvl>
    <w:lvl w:ilvl="1" w:tplc="6D02451C" w:tentative="1">
      <w:start w:val="1"/>
      <w:numFmt w:val="bullet"/>
      <w:lvlText w:val="•"/>
      <w:lvlJc w:val="left"/>
      <w:pPr>
        <w:tabs>
          <w:tab w:val="num" w:pos="1440"/>
        </w:tabs>
        <w:ind w:left="1440" w:hanging="360"/>
      </w:pPr>
      <w:rPr>
        <w:rFonts w:ascii="Arial" w:hAnsi="Arial" w:hint="default"/>
      </w:rPr>
    </w:lvl>
    <w:lvl w:ilvl="2" w:tplc="D0D03D2E" w:tentative="1">
      <w:start w:val="1"/>
      <w:numFmt w:val="bullet"/>
      <w:lvlText w:val="•"/>
      <w:lvlJc w:val="left"/>
      <w:pPr>
        <w:tabs>
          <w:tab w:val="num" w:pos="2160"/>
        </w:tabs>
        <w:ind w:left="2160" w:hanging="360"/>
      </w:pPr>
      <w:rPr>
        <w:rFonts w:ascii="Arial" w:hAnsi="Arial" w:hint="default"/>
      </w:rPr>
    </w:lvl>
    <w:lvl w:ilvl="3" w:tplc="57E0AAA4" w:tentative="1">
      <w:start w:val="1"/>
      <w:numFmt w:val="bullet"/>
      <w:lvlText w:val="•"/>
      <w:lvlJc w:val="left"/>
      <w:pPr>
        <w:tabs>
          <w:tab w:val="num" w:pos="2880"/>
        </w:tabs>
        <w:ind w:left="2880" w:hanging="360"/>
      </w:pPr>
      <w:rPr>
        <w:rFonts w:ascii="Arial" w:hAnsi="Arial" w:hint="default"/>
      </w:rPr>
    </w:lvl>
    <w:lvl w:ilvl="4" w:tplc="FF646E2C" w:tentative="1">
      <w:start w:val="1"/>
      <w:numFmt w:val="bullet"/>
      <w:lvlText w:val="•"/>
      <w:lvlJc w:val="left"/>
      <w:pPr>
        <w:tabs>
          <w:tab w:val="num" w:pos="3600"/>
        </w:tabs>
        <w:ind w:left="3600" w:hanging="360"/>
      </w:pPr>
      <w:rPr>
        <w:rFonts w:ascii="Arial" w:hAnsi="Arial" w:hint="default"/>
      </w:rPr>
    </w:lvl>
    <w:lvl w:ilvl="5" w:tplc="17569EFE" w:tentative="1">
      <w:start w:val="1"/>
      <w:numFmt w:val="bullet"/>
      <w:lvlText w:val="•"/>
      <w:lvlJc w:val="left"/>
      <w:pPr>
        <w:tabs>
          <w:tab w:val="num" w:pos="4320"/>
        </w:tabs>
        <w:ind w:left="4320" w:hanging="360"/>
      </w:pPr>
      <w:rPr>
        <w:rFonts w:ascii="Arial" w:hAnsi="Arial" w:hint="default"/>
      </w:rPr>
    </w:lvl>
    <w:lvl w:ilvl="6" w:tplc="E1DE8A4C" w:tentative="1">
      <w:start w:val="1"/>
      <w:numFmt w:val="bullet"/>
      <w:lvlText w:val="•"/>
      <w:lvlJc w:val="left"/>
      <w:pPr>
        <w:tabs>
          <w:tab w:val="num" w:pos="5040"/>
        </w:tabs>
        <w:ind w:left="5040" w:hanging="360"/>
      </w:pPr>
      <w:rPr>
        <w:rFonts w:ascii="Arial" w:hAnsi="Arial" w:hint="default"/>
      </w:rPr>
    </w:lvl>
    <w:lvl w:ilvl="7" w:tplc="FE222480" w:tentative="1">
      <w:start w:val="1"/>
      <w:numFmt w:val="bullet"/>
      <w:lvlText w:val="•"/>
      <w:lvlJc w:val="left"/>
      <w:pPr>
        <w:tabs>
          <w:tab w:val="num" w:pos="5760"/>
        </w:tabs>
        <w:ind w:left="5760" w:hanging="360"/>
      </w:pPr>
      <w:rPr>
        <w:rFonts w:ascii="Arial" w:hAnsi="Arial" w:hint="default"/>
      </w:rPr>
    </w:lvl>
    <w:lvl w:ilvl="8" w:tplc="9BE8995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3C7BC0"/>
    <w:multiLevelType w:val="hybridMultilevel"/>
    <w:tmpl w:val="8D1A9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E43AC6"/>
    <w:multiLevelType w:val="hybridMultilevel"/>
    <w:tmpl w:val="192C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662D07"/>
    <w:multiLevelType w:val="hybridMultilevel"/>
    <w:tmpl w:val="2438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C85567"/>
    <w:multiLevelType w:val="hybridMultilevel"/>
    <w:tmpl w:val="11C0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A2039A"/>
    <w:multiLevelType w:val="hybridMultilevel"/>
    <w:tmpl w:val="A0C8C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C26047"/>
    <w:multiLevelType w:val="hybridMultilevel"/>
    <w:tmpl w:val="756058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793494E"/>
    <w:multiLevelType w:val="hybridMultilevel"/>
    <w:tmpl w:val="ECC85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957051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CF0CD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FDE08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36B4CE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21A0453"/>
    <w:multiLevelType w:val="hybridMultilevel"/>
    <w:tmpl w:val="F6D86E16"/>
    <w:lvl w:ilvl="0" w:tplc="00FAB302">
      <w:numFmt w:val="bullet"/>
      <w:lvlText w:val="-"/>
      <w:lvlJc w:val="left"/>
      <w:pPr>
        <w:ind w:left="720" w:hanging="360"/>
      </w:pPr>
      <w:rPr>
        <w:rFonts w:ascii="Arial" w:eastAsia="Cambr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566D32"/>
    <w:multiLevelType w:val="hybridMultilevel"/>
    <w:tmpl w:val="D068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10098"/>
    <w:multiLevelType w:val="hybridMultilevel"/>
    <w:tmpl w:val="D3585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CE00CE"/>
    <w:multiLevelType w:val="hybridMultilevel"/>
    <w:tmpl w:val="1CE6F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9230F2"/>
    <w:multiLevelType w:val="hybridMultilevel"/>
    <w:tmpl w:val="F8E616A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7" w15:restartNumberingAfterBreak="0">
    <w:nsid w:val="6A74431C"/>
    <w:multiLevelType w:val="hybridMultilevel"/>
    <w:tmpl w:val="9A761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D35D43"/>
    <w:multiLevelType w:val="hybridMultilevel"/>
    <w:tmpl w:val="0EECB8E4"/>
    <w:lvl w:ilvl="0" w:tplc="B2AC10B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3D43D3"/>
    <w:multiLevelType w:val="hybridMultilevel"/>
    <w:tmpl w:val="8C3A056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0" w15:restartNumberingAfterBreak="0">
    <w:nsid w:val="7E4B5581"/>
    <w:multiLevelType w:val="hybridMultilevel"/>
    <w:tmpl w:val="DDD84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735877">
    <w:abstractNumId w:val="2"/>
  </w:num>
  <w:num w:numId="2" w16cid:durableId="1688873337">
    <w:abstractNumId w:val="0"/>
  </w:num>
  <w:num w:numId="3" w16cid:durableId="955135482">
    <w:abstractNumId w:val="14"/>
  </w:num>
  <w:num w:numId="4" w16cid:durableId="927730467">
    <w:abstractNumId w:val="19"/>
  </w:num>
  <w:num w:numId="5" w16cid:durableId="136847805">
    <w:abstractNumId w:val="3"/>
  </w:num>
  <w:num w:numId="6" w16cid:durableId="1170363755">
    <w:abstractNumId w:val="20"/>
  </w:num>
  <w:num w:numId="7" w16cid:durableId="23362844">
    <w:abstractNumId w:val="16"/>
  </w:num>
  <w:num w:numId="8" w16cid:durableId="1566993059">
    <w:abstractNumId w:val="6"/>
  </w:num>
  <w:num w:numId="9" w16cid:durableId="598758650">
    <w:abstractNumId w:val="7"/>
  </w:num>
  <w:num w:numId="10" w16cid:durableId="405733393">
    <w:abstractNumId w:val="4"/>
  </w:num>
  <w:num w:numId="11" w16cid:durableId="869756760">
    <w:abstractNumId w:val="13"/>
  </w:num>
  <w:num w:numId="12" w16cid:durableId="860389294">
    <w:abstractNumId w:val="5"/>
  </w:num>
  <w:num w:numId="13" w16cid:durableId="465245507">
    <w:abstractNumId w:val="10"/>
  </w:num>
  <w:num w:numId="14" w16cid:durableId="1569263174">
    <w:abstractNumId w:val="11"/>
  </w:num>
  <w:num w:numId="15" w16cid:durableId="1208033405">
    <w:abstractNumId w:val="8"/>
  </w:num>
  <w:num w:numId="16" w16cid:durableId="69499748">
    <w:abstractNumId w:val="9"/>
  </w:num>
  <w:num w:numId="17" w16cid:durableId="1326780379">
    <w:abstractNumId w:val="17"/>
  </w:num>
  <w:num w:numId="18" w16cid:durableId="1626228149">
    <w:abstractNumId w:val="15"/>
  </w:num>
  <w:num w:numId="19" w16cid:durableId="1953780816">
    <w:abstractNumId w:val="18"/>
  </w:num>
  <w:num w:numId="20" w16cid:durableId="2079203066">
    <w:abstractNumId w:val="1"/>
  </w:num>
  <w:num w:numId="21" w16cid:durableId="14109564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7F"/>
    <w:rsid w:val="00014308"/>
    <w:rsid w:val="000229C8"/>
    <w:rsid w:val="00023F57"/>
    <w:rsid w:val="00076E56"/>
    <w:rsid w:val="00083A6C"/>
    <w:rsid w:val="000B578F"/>
    <w:rsid w:val="000C1629"/>
    <w:rsid w:val="000F0A25"/>
    <w:rsid w:val="000F3BB7"/>
    <w:rsid w:val="00100A18"/>
    <w:rsid w:val="0011032E"/>
    <w:rsid w:val="00110D8C"/>
    <w:rsid w:val="00112FE5"/>
    <w:rsid w:val="00120011"/>
    <w:rsid w:val="001331FC"/>
    <w:rsid w:val="00153B4C"/>
    <w:rsid w:val="00156EA0"/>
    <w:rsid w:val="001727E3"/>
    <w:rsid w:val="0019434F"/>
    <w:rsid w:val="00194A2C"/>
    <w:rsid w:val="001A1324"/>
    <w:rsid w:val="001B6EFA"/>
    <w:rsid w:val="001C1C2C"/>
    <w:rsid w:val="001C27A3"/>
    <w:rsid w:val="001C6E0A"/>
    <w:rsid w:val="001C7C52"/>
    <w:rsid w:val="0021463D"/>
    <w:rsid w:val="00214BB7"/>
    <w:rsid w:val="002242CB"/>
    <w:rsid w:val="0022780D"/>
    <w:rsid w:val="00235DBE"/>
    <w:rsid w:val="00255FF7"/>
    <w:rsid w:val="0025648F"/>
    <w:rsid w:val="0026190E"/>
    <w:rsid w:val="002752F8"/>
    <w:rsid w:val="002774EA"/>
    <w:rsid w:val="00281626"/>
    <w:rsid w:val="00285129"/>
    <w:rsid w:val="00297B79"/>
    <w:rsid w:val="002B7101"/>
    <w:rsid w:val="002D5405"/>
    <w:rsid w:val="002D6795"/>
    <w:rsid w:val="002E04CD"/>
    <w:rsid w:val="002E3161"/>
    <w:rsid w:val="00311643"/>
    <w:rsid w:val="0032088C"/>
    <w:rsid w:val="00333978"/>
    <w:rsid w:val="00336E0D"/>
    <w:rsid w:val="0035515D"/>
    <w:rsid w:val="00375DEC"/>
    <w:rsid w:val="003A665F"/>
    <w:rsid w:val="003C5D25"/>
    <w:rsid w:val="003E0051"/>
    <w:rsid w:val="003F577A"/>
    <w:rsid w:val="004110E8"/>
    <w:rsid w:val="00411907"/>
    <w:rsid w:val="004210F1"/>
    <w:rsid w:val="00456364"/>
    <w:rsid w:val="00464AED"/>
    <w:rsid w:val="00483C93"/>
    <w:rsid w:val="00483CC9"/>
    <w:rsid w:val="00490710"/>
    <w:rsid w:val="0049531A"/>
    <w:rsid w:val="004C463E"/>
    <w:rsid w:val="00507C7F"/>
    <w:rsid w:val="0052390F"/>
    <w:rsid w:val="00545A5A"/>
    <w:rsid w:val="00591781"/>
    <w:rsid w:val="0059529D"/>
    <w:rsid w:val="005B3F97"/>
    <w:rsid w:val="005B558A"/>
    <w:rsid w:val="005C1FD2"/>
    <w:rsid w:val="005E1768"/>
    <w:rsid w:val="005E1F53"/>
    <w:rsid w:val="005F666E"/>
    <w:rsid w:val="00613A15"/>
    <w:rsid w:val="00621626"/>
    <w:rsid w:val="00627D27"/>
    <w:rsid w:val="00645802"/>
    <w:rsid w:val="00651AD5"/>
    <w:rsid w:val="00667BFF"/>
    <w:rsid w:val="006974FC"/>
    <w:rsid w:val="006C32F4"/>
    <w:rsid w:val="006D5B3E"/>
    <w:rsid w:val="0070683B"/>
    <w:rsid w:val="00717B9B"/>
    <w:rsid w:val="00726BDC"/>
    <w:rsid w:val="00752EB2"/>
    <w:rsid w:val="00761DA9"/>
    <w:rsid w:val="0078619B"/>
    <w:rsid w:val="007C2A4B"/>
    <w:rsid w:val="007D35C7"/>
    <w:rsid w:val="007E5881"/>
    <w:rsid w:val="007E6280"/>
    <w:rsid w:val="007F4B5B"/>
    <w:rsid w:val="00801A82"/>
    <w:rsid w:val="00821F28"/>
    <w:rsid w:val="00824ECE"/>
    <w:rsid w:val="00856F79"/>
    <w:rsid w:val="0087512F"/>
    <w:rsid w:val="00897DD8"/>
    <w:rsid w:val="008B24B7"/>
    <w:rsid w:val="008B2514"/>
    <w:rsid w:val="008D2696"/>
    <w:rsid w:val="008F1A2A"/>
    <w:rsid w:val="00905248"/>
    <w:rsid w:val="009125F4"/>
    <w:rsid w:val="00921110"/>
    <w:rsid w:val="00927E49"/>
    <w:rsid w:val="009339D0"/>
    <w:rsid w:val="00935176"/>
    <w:rsid w:val="009451E5"/>
    <w:rsid w:val="00951D0A"/>
    <w:rsid w:val="00953137"/>
    <w:rsid w:val="00971C28"/>
    <w:rsid w:val="009863A0"/>
    <w:rsid w:val="009870CD"/>
    <w:rsid w:val="009B2CF3"/>
    <w:rsid w:val="009C5057"/>
    <w:rsid w:val="009E6468"/>
    <w:rsid w:val="00A03F28"/>
    <w:rsid w:val="00A1394D"/>
    <w:rsid w:val="00A2248F"/>
    <w:rsid w:val="00A34305"/>
    <w:rsid w:val="00A51007"/>
    <w:rsid w:val="00AA4759"/>
    <w:rsid w:val="00AE3D8E"/>
    <w:rsid w:val="00B23DFF"/>
    <w:rsid w:val="00B6371F"/>
    <w:rsid w:val="00B80E73"/>
    <w:rsid w:val="00B84E4B"/>
    <w:rsid w:val="00B84FE7"/>
    <w:rsid w:val="00B85FEF"/>
    <w:rsid w:val="00B86F24"/>
    <w:rsid w:val="00BB322A"/>
    <w:rsid w:val="00BF3B47"/>
    <w:rsid w:val="00C055E2"/>
    <w:rsid w:val="00C111CF"/>
    <w:rsid w:val="00C1589C"/>
    <w:rsid w:val="00C23813"/>
    <w:rsid w:val="00C23D72"/>
    <w:rsid w:val="00C26AAD"/>
    <w:rsid w:val="00C35056"/>
    <w:rsid w:val="00C37249"/>
    <w:rsid w:val="00C47EE6"/>
    <w:rsid w:val="00C51B5E"/>
    <w:rsid w:val="00C70D6D"/>
    <w:rsid w:val="00CA64D8"/>
    <w:rsid w:val="00CB1425"/>
    <w:rsid w:val="00CB3E21"/>
    <w:rsid w:val="00CB495C"/>
    <w:rsid w:val="00CC1038"/>
    <w:rsid w:val="00CD158D"/>
    <w:rsid w:val="00CD531C"/>
    <w:rsid w:val="00CE0206"/>
    <w:rsid w:val="00CE77FF"/>
    <w:rsid w:val="00D14252"/>
    <w:rsid w:val="00D17B8F"/>
    <w:rsid w:val="00D221D9"/>
    <w:rsid w:val="00D50700"/>
    <w:rsid w:val="00D67649"/>
    <w:rsid w:val="00D801B3"/>
    <w:rsid w:val="00DA06C9"/>
    <w:rsid w:val="00DA4CBF"/>
    <w:rsid w:val="00DB2499"/>
    <w:rsid w:val="00DB627D"/>
    <w:rsid w:val="00DC1D01"/>
    <w:rsid w:val="00DC2CAD"/>
    <w:rsid w:val="00DE5996"/>
    <w:rsid w:val="00DE7E9F"/>
    <w:rsid w:val="00DF1532"/>
    <w:rsid w:val="00DF717F"/>
    <w:rsid w:val="00E06EA1"/>
    <w:rsid w:val="00E20027"/>
    <w:rsid w:val="00E400F2"/>
    <w:rsid w:val="00E45427"/>
    <w:rsid w:val="00E54A7A"/>
    <w:rsid w:val="00E56A04"/>
    <w:rsid w:val="00E72BE1"/>
    <w:rsid w:val="00E76E2D"/>
    <w:rsid w:val="00E948A7"/>
    <w:rsid w:val="00EB7891"/>
    <w:rsid w:val="00EC2AC6"/>
    <w:rsid w:val="00ED013B"/>
    <w:rsid w:val="00ED5B2F"/>
    <w:rsid w:val="00EF14D7"/>
    <w:rsid w:val="00F0389D"/>
    <w:rsid w:val="00F076E6"/>
    <w:rsid w:val="00F23970"/>
    <w:rsid w:val="00F23F3F"/>
    <w:rsid w:val="00F51245"/>
    <w:rsid w:val="00F664EF"/>
    <w:rsid w:val="00F7501D"/>
    <w:rsid w:val="00F93B91"/>
    <w:rsid w:val="00FA175B"/>
    <w:rsid w:val="00FB2BB6"/>
    <w:rsid w:val="00FB54BC"/>
    <w:rsid w:val="00FC4B13"/>
    <w:rsid w:val="00FD7706"/>
    <w:rsid w:val="00FF5CFC"/>
    <w:rsid w:val="72E25C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880B"/>
  <w15:chartTrackingRefBased/>
  <w15:docId w15:val="{EA2F1DA9-6CF8-45C0-A1DC-8EAF879A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507C7F"/>
    <w:pPr>
      <w:spacing w:after="0" w:line="280" w:lineRule="exact"/>
    </w:pPr>
    <w:rPr>
      <w:rFonts w:ascii="Times" w:eastAsia="Cambria" w:hAnsi="Times" w:cs="Times New Roman"/>
      <w:sz w:val="24"/>
      <w:szCs w:val="24"/>
    </w:rPr>
  </w:style>
  <w:style w:type="paragraph" w:styleId="ListParagraph">
    <w:name w:val="List Paragraph"/>
    <w:basedOn w:val="Normal"/>
    <w:uiPriority w:val="34"/>
    <w:qFormat/>
    <w:rsid w:val="00E76E2D"/>
    <w:pPr>
      <w:ind w:left="720"/>
      <w:contextualSpacing/>
    </w:pPr>
  </w:style>
  <w:style w:type="paragraph" w:styleId="BalloonText">
    <w:name w:val="Balloon Text"/>
    <w:basedOn w:val="Normal"/>
    <w:link w:val="BalloonTextChar"/>
    <w:uiPriority w:val="99"/>
    <w:semiHidden/>
    <w:unhideWhenUsed/>
    <w:rsid w:val="00953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137"/>
    <w:rPr>
      <w:rFonts w:ascii="Segoe UI" w:hAnsi="Segoe UI" w:cs="Segoe UI"/>
      <w:sz w:val="18"/>
      <w:szCs w:val="18"/>
    </w:rPr>
  </w:style>
  <w:style w:type="character" w:styleId="PlaceholderText">
    <w:name w:val="Placeholder Text"/>
    <w:basedOn w:val="DefaultParagraphFont"/>
    <w:uiPriority w:val="99"/>
    <w:semiHidden/>
    <w:rsid w:val="00255FF7"/>
    <w:rPr>
      <w:color w:val="808080"/>
    </w:rPr>
  </w:style>
  <w:style w:type="paragraph" w:customStyle="1" w:styleId="Default">
    <w:name w:val="Default"/>
    <w:rsid w:val="00621626"/>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621626"/>
    <w:pPr>
      <w:spacing w:after="0" w:line="240" w:lineRule="auto"/>
    </w:pPr>
  </w:style>
  <w:style w:type="paragraph" w:styleId="Revision">
    <w:name w:val="Revision"/>
    <w:hidden/>
    <w:uiPriority w:val="99"/>
    <w:semiHidden/>
    <w:rsid w:val="00E06E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568835">
      <w:bodyDiv w:val="1"/>
      <w:marLeft w:val="0"/>
      <w:marRight w:val="0"/>
      <w:marTop w:val="0"/>
      <w:marBottom w:val="0"/>
      <w:divBdr>
        <w:top w:val="none" w:sz="0" w:space="0" w:color="auto"/>
        <w:left w:val="none" w:sz="0" w:space="0" w:color="auto"/>
        <w:bottom w:val="none" w:sz="0" w:space="0" w:color="auto"/>
        <w:right w:val="none" w:sz="0" w:space="0" w:color="auto"/>
      </w:divBdr>
    </w:div>
    <w:div w:id="600842285">
      <w:bodyDiv w:val="1"/>
      <w:marLeft w:val="0"/>
      <w:marRight w:val="0"/>
      <w:marTop w:val="0"/>
      <w:marBottom w:val="0"/>
      <w:divBdr>
        <w:top w:val="none" w:sz="0" w:space="0" w:color="auto"/>
        <w:left w:val="none" w:sz="0" w:space="0" w:color="auto"/>
        <w:bottom w:val="none" w:sz="0" w:space="0" w:color="auto"/>
        <w:right w:val="none" w:sz="0" w:space="0" w:color="auto"/>
      </w:divBdr>
      <w:divsChild>
        <w:div w:id="440957239">
          <w:marLeft w:val="274"/>
          <w:marRight w:val="0"/>
          <w:marTop w:val="0"/>
          <w:marBottom w:val="0"/>
          <w:divBdr>
            <w:top w:val="none" w:sz="0" w:space="0" w:color="auto"/>
            <w:left w:val="none" w:sz="0" w:space="0" w:color="auto"/>
            <w:bottom w:val="none" w:sz="0" w:space="0" w:color="auto"/>
            <w:right w:val="none" w:sz="0" w:space="0" w:color="auto"/>
          </w:divBdr>
        </w:div>
        <w:div w:id="514811066">
          <w:marLeft w:val="274"/>
          <w:marRight w:val="0"/>
          <w:marTop w:val="0"/>
          <w:marBottom w:val="0"/>
          <w:divBdr>
            <w:top w:val="none" w:sz="0" w:space="0" w:color="auto"/>
            <w:left w:val="none" w:sz="0" w:space="0" w:color="auto"/>
            <w:bottom w:val="none" w:sz="0" w:space="0" w:color="auto"/>
            <w:right w:val="none" w:sz="0" w:space="0" w:color="auto"/>
          </w:divBdr>
        </w:div>
        <w:div w:id="1309283892">
          <w:marLeft w:val="274"/>
          <w:marRight w:val="0"/>
          <w:marTop w:val="0"/>
          <w:marBottom w:val="0"/>
          <w:divBdr>
            <w:top w:val="none" w:sz="0" w:space="0" w:color="auto"/>
            <w:left w:val="none" w:sz="0" w:space="0" w:color="auto"/>
            <w:bottom w:val="none" w:sz="0" w:space="0" w:color="auto"/>
            <w:right w:val="none" w:sz="0" w:space="0" w:color="auto"/>
          </w:divBdr>
        </w:div>
        <w:div w:id="1673800664">
          <w:marLeft w:val="274"/>
          <w:marRight w:val="0"/>
          <w:marTop w:val="0"/>
          <w:marBottom w:val="0"/>
          <w:divBdr>
            <w:top w:val="none" w:sz="0" w:space="0" w:color="auto"/>
            <w:left w:val="none" w:sz="0" w:space="0" w:color="auto"/>
            <w:bottom w:val="none" w:sz="0" w:space="0" w:color="auto"/>
            <w:right w:val="none" w:sz="0" w:space="0" w:color="auto"/>
          </w:divBdr>
        </w:div>
      </w:divsChild>
    </w:div>
    <w:div w:id="853618739">
      <w:bodyDiv w:val="1"/>
      <w:marLeft w:val="0"/>
      <w:marRight w:val="0"/>
      <w:marTop w:val="0"/>
      <w:marBottom w:val="0"/>
      <w:divBdr>
        <w:top w:val="none" w:sz="0" w:space="0" w:color="auto"/>
        <w:left w:val="none" w:sz="0" w:space="0" w:color="auto"/>
        <w:bottom w:val="none" w:sz="0" w:space="0" w:color="auto"/>
        <w:right w:val="none" w:sz="0" w:space="0" w:color="auto"/>
      </w:divBdr>
    </w:div>
    <w:div w:id="1841627337">
      <w:bodyDiv w:val="1"/>
      <w:marLeft w:val="0"/>
      <w:marRight w:val="0"/>
      <w:marTop w:val="0"/>
      <w:marBottom w:val="0"/>
      <w:divBdr>
        <w:top w:val="none" w:sz="0" w:space="0" w:color="auto"/>
        <w:left w:val="none" w:sz="0" w:space="0" w:color="auto"/>
        <w:bottom w:val="none" w:sz="0" w:space="0" w:color="auto"/>
        <w:right w:val="none" w:sz="0" w:space="0" w:color="auto"/>
      </w:divBdr>
    </w:div>
    <w:div w:id="196106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568704FC314B2598657F883061610E"/>
        <w:category>
          <w:name w:val="General"/>
          <w:gallery w:val="placeholder"/>
        </w:category>
        <w:types>
          <w:type w:val="bbPlcHdr"/>
        </w:types>
        <w:behaviors>
          <w:behavior w:val="content"/>
        </w:behaviors>
        <w:guid w:val="{45E6276C-3680-45BB-A74B-8C2F44EE5D9F}"/>
      </w:docPartPr>
      <w:docPartBody>
        <w:p w:rsidR="00AB1090" w:rsidRDefault="00F23F3F" w:rsidP="00F23F3F">
          <w:pPr>
            <w:pStyle w:val="CC568704FC314B2598657F883061610E"/>
          </w:pPr>
          <w:r w:rsidRPr="00AA198F">
            <w:rPr>
              <w:rStyle w:val="PlaceholderText"/>
            </w:rPr>
            <w:t>Choose an item.</w:t>
          </w:r>
        </w:p>
      </w:docPartBody>
    </w:docPart>
    <w:docPart>
      <w:docPartPr>
        <w:name w:val="4194E13E2E5C496B88498FF3937E4259"/>
        <w:category>
          <w:name w:val="General"/>
          <w:gallery w:val="placeholder"/>
        </w:category>
        <w:types>
          <w:type w:val="bbPlcHdr"/>
        </w:types>
        <w:behaviors>
          <w:behavior w:val="content"/>
        </w:behaviors>
        <w:guid w:val="{C6C65B07-0829-47EE-A62D-350DF26B60BC}"/>
      </w:docPartPr>
      <w:docPartBody>
        <w:p w:rsidR="00AB1090" w:rsidRDefault="00F23F3F" w:rsidP="00F23F3F">
          <w:pPr>
            <w:pStyle w:val="4194E13E2E5C496B88498FF3937E4259"/>
          </w:pPr>
          <w:r w:rsidRPr="00AA198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F9"/>
    <w:rsid w:val="0011032E"/>
    <w:rsid w:val="004E20F9"/>
    <w:rsid w:val="00870274"/>
    <w:rsid w:val="009125F4"/>
    <w:rsid w:val="0093638A"/>
    <w:rsid w:val="00AB1090"/>
    <w:rsid w:val="00AC418D"/>
    <w:rsid w:val="00C35056"/>
    <w:rsid w:val="00C859D5"/>
    <w:rsid w:val="00D303F7"/>
    <w:rsid w:val="00EF3DE2"/>
    <w:rsid w:val="00F23F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3F3F"/>
    <w:rPr>
      <w:color w:val="808080"/>
    </w:rPr>
  </w:style>
  <w:style w:type="paragraph" w:customStyle="1" w:styleId="CC568704FC314B2598657F883061610E">
    <w:name w:val="CC568704FC314B2598657F883061610E"/>
    <w:rsid w:val="00F23F3F"/>
    <w:rPr>
      <w:kern w:val="2"/>
      <w14:ligatures w14:val="standardContextual"/>
    </w:rPr>
  </w:style>
  <w:style w:type="paragraph" w:customStyle="1" w:styleId="4194E13E2E5C496B88498FF3937E4259">
    <w:name w:val="4194E13E2E5C496B88498FF3937E4259"/>
    <w:rsid w:val="00F23F3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f89c35a-a6b2-4b92-a8e1-4c01dcee326f">
      <Value>1</Value>
    </TaxCatchAll>
    <CandC_Tax_13TaxHTField xmlns="6f89c35a-a6b2-4b92-a8e1-4c01dcee326f">
      <Terms xmlns="http://schemas.microsoft.com/office/infopath/2007/PartnerControls"/>
    </CandC_Tax_13TaxHTField>
    <CandC_Description xmlns="6f89c35a-a6b2-4b92-a8e1-4c01dcee326f" xsi:nil="true"/>
    <CandC_Tax_12TaxHTField xmlns="6f89c35a-a6b2-4b92-a8e1-4c01dcee326f">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9599a198-0c27-4e42-9f46-a36e44d4b88a</TermId>
        </TermInfo>
      </Terms>
    </CandC_Tax_12TaxHTField>
    <CandC_Tax_17TaxHTField xmlns="6f89c35a-a6b2-4b92-a8e1-4c01dcee326f">
      <Terms xmlns="http://schemas.microsoft.com/office/infopath/2007/PartnerControls"/>
    </CandC_Tax_17TaxHTField>
    <CandC_ReviewDate xmlns="6f89c35a-a6b2-4b92-a8e1-4c01dcee326f" xsi:nil="true"/>
    <CandC_ContentOwner xmlns="6f89c35a-a6b2-4b92-a8e1-4c01dcee326f">
      <UserInfo>
        <DisplayName/>
        <AccountId xsi:nil="true"/>
        <AccountType/>
      </UserInfo>
    </CandC_ContentOwner>
    <CandC_Tax_11TaxHTField xmlns="6f89c35a-a6b2-4b92-a8e1-4c01dcee326f">
      <Terms xmlns="http://schemas.microsoft.com/office/infopath/2007/PartnerControls"/>
    </CandC_Tax_11TaxHTField>
    <CandC_Tax_16TaxHTField xmlns="6f89c35a-a6b2-4b92-a8e1-4c01dcee326f">
      <Terms xmlns="http://schemas.microsoft.com/office/infopath/2007/PartnerControls"/>
    </CandC_Tax_16TaxHTField>
    <CandC_Featured xmlns="6f89c35a-a6b2-4b92-a8e1-4c01dcee326f">false</CandC_Featured>
    <CandC_Tax_15TaxHTField xmlns="6f89c35a-a6b2-4b92-a8e1-4c01dcee326f">
      <Terms xmlns="http://schemas.microsoft.com/office/infopath/2007/PartnerControls"/>
    </CandC_Tax_15TaxHTField>
    <CandC_Tax_14TaxHTField xmlns="6f89c35a-a6b2-4b92-a8e1-4c01dcee326f">
      <Terms xmlns="http://schemas.microsoft.com/office/infopath/2007/PartnerControls"/>
    </CandC_Tax_14TaxHTField>
    <lcf76f155ced4ddcb4097134ff3c332f xmlns="596bee95-76be-42c5-9f96-5cbe7f69ed0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Fresh document" ma:contentTypeID="0x01010036DF8ACB058DF9489700B19236AAD59400E6E2622212425D458F8F92FF6391CC27" ma:contentTypeVersion="34" ma:contentTypeDescription="" ma:contentTypeScope="" ma:versionID="cace3e13e236178c8f44212f712f7a6b">
  <xsd:schema xmlns:xsd="http://www.w3.org/2001/XMLSchema" xmlns:xs="http://www.w3.org/2001/XMLSchema" xmlns:p="http://schemas.microsoft.com/office/2006/metadata/properties" xmlns:ns1="6f89c35a-a6b2-4b92-a8e1-4c01dcee326f" xmlns:ns3="596bee95-76be-42c5-9f96-5cbe7f69ed0e" targetNamespace="http://schemas.microsoft.com/office/2006/metadata/properties" ma:root="true" ma:fieldsID="d709c5c9111cee4182662bb2cca5b03e" ns1:_="" ns3:_="">
    <xsd:import namespace="6f89c35a-a6b2-4b92-a8e1-4c01dcee326f"/>
    <xsd:import namespace="596bee95-76be-42c5-9f96-5cbe7f69ed0e"/>
    <xsd:element name="properties">
      <xsd:complexType>
        <xsd:sequence>
          <xsd:element name="documentManagement">
            <xsd:complexType>
              <xsd:all>
                <xsd:element ref="ns1:TaxCatchAll" minOccurs="0"/>
                <xsd:element ref="ns1:TaxCatchAllLabel" minOccurs="0"/>
                <xsd:element ref="ns1:CandC_Description" minOccurs="0"/>
                <xsd:element ref="ns1:CandC_Featured" minOccurs="0"/>
                <xsd:element ref="ns1:CandC_ReviewDate" minOccurs="0"/>
                <xsd:element ref="ns1:CandC_ContentOwner" minOccurs="0"/>
                <xsd:element ref="ns1:CandC_Tax_11TaxHTField" minOccurs="0"/>
                <xsd:element ref="ns1:CandC_Tax_12TaxHTField" minOccurs="0"/>
                <xsd:element ref="ns1:CandC_Tax_13TaxHTField" minOccurs="0"/>
                <xsd:element ref="ns1:CandC_Tax_14TaxHTField" minOccurs="0"/>
                <xsd:element ref="ns1:CandC_Tax_15TaxHTField" minOccurs="0"/>
                <xsd:element ref="ns1:CandC_Tax_16TaxHTField" minOccurs="0"/>
                <xsd:element ref="ns1:CandC_Tax_17TaxHTField"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9c35a-a6b2-4b92-a8e1-4c01dcee326f" elementFormDefault="qualified">
    <xsd:import namespace="http://schemas.microsoft.com/office/2006/documentManagement/types"/>
    <xsd:import namespace="http://schemas.microsoft.com/office/infopath/2007/PartnerControls"/>
    <xsd:element name="TaxCatchAll" ma:index="0" nillable="true" ma:displayName="Taxonomy Catch All Column" ma:hidden="true" ma:list="{f13e3429-0c17-46aa-a459-ba82e0a8e0fb}" ma:internalName="TaxCatchAll" ma:showField="CatchAllData" ma:web="6f89c35a-a6b2-4b92-a8e1-4c01dcee326f">
      <xsd:complexType>
        <xsd:complexContent>
          <xsd:extension base="dms:MultiChoiceLookup">
            <xsd:sequence>
              <xsd:element name="Value" type="dms:Lookup" maxOccurs="unbounded" minOccurs="0" nillable="true"/>
            </xsd:sequence>
          </xsd:extension>
        </xsd:complexContent>
      </xsd:complexType>
    </xsd:element>
    <xsd:element name="TaxCatchAllLabel" ma:index="1" nillable="true" ma:displayName="Taxonomy Catch All Column1" ma:hidden="true" ma:list="{f13e3429-0c17-46aa-a459-ba82e0a8e0fb}" ma:internalName="TaxCatchAllLabel" ma:readOnly="true" ma:showField="CatchAllDataLabel" ma:web="6f89c35a-a6b2-4b92-a8e1-4c01dcee326f">
      <xsd:complexType>
        <xsd:complexContent>
          <xsd:extension base="dms:MultiChoiceLookup">
            <xsd:sequence>
              <xsd:element name="Value" type="dms:Lookup" maxOccurs="unbounded" minOccurs="0" nillable="true"/>
            </xsd:sequence>
          </xsd:extension>
        </xsd:complexContent>
      </xsd:complexType>
    </xsd:element>
    <xsd:element name="CandC_Description" ma:index="2" nillable="true" ma:displayName="Short description" ma:internalName="CandC_Description">
      <xsd:simpleType>
        <xsd:restriction base="dms:Note">
          <xsd:maxLength value="255"/>
        </xsd:restriction>
      </xsd:simpleType>
    </xsd:element>
    <xsd:element name="CandC_Featured" ma:index="3" nillable="true" ma:displayName="Featured" ma:default="0" ma:internalName="CandC_Featured">
      <xsd:simpleType>
        <xsd:restriction base="dms:Boolean"/>
      </xsd:simpleType>
    </xsd:element>
    <xsd:element name="CandC_ReviewDate" ma:index="4" nillable="true" ma:displayName="Review date" ma:description="Date for revision" ma:format="DateOnly" ma:internalName="CandC_ReviewDate">
      <xsd:simpleType>
        <xsd:restriction base="dms:DateTime"/>
      </xsd:simpleType>
    </xsd:element>
    <xsd:element name="CandC_ContentOwner" ma:index="5" nillable="true" ma:displayName="Content owner" ma:list="UserInfo" ma:SharePointGroup="0" ma:internalName="CandC_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ndC_Tax_11TaxHTField" ma:index="14" nillable="true" ma:taxonomy="true" ma:internalName="CandC_Tax_11TaxHTField" ma:taxonomyFieldName="CandC_Tax_11" ma:displayName="Location" ma:fieldId="{d95af3b6-8721-45df-b0fc-3c00661368ae}" ma:taxonomyMulti="true" ma:sspId="42764dbc-7309-45b3-8ffb-b5aa3fc55abb" ma:termSetId="cc9dde93-5faf-4b02-9e16-4b3c80617411" ma:anchorId="00000000-0000-0000-0000-000000000000" ma:open="false" ma:isKeyword="false">
      <xsd:complexType>
        <xsd:sequence>
          <xsd:element ref="pc:Terms" minOccurs="0" maxOccurs="1"/>
        </xsd:sequence>
      </xsd:complexType>
    </xsd:element>
    <xsd:element name="CandC_Tax_12TaxHTField" ma:index="16" nillable="true" ma:taxonomy="true" ma:internalName="CandC_Tax_12TaxHTField" ma:taxonomyFieldName="CandC_Tax_12" ma:displayName="Department" ma:default="1;#HR|9599a198-0c27-4e42-9f46-a36e44d4b88a" ma:fieldId="{2a2a8b77-8be7-4a07-842c-38cd0531902f}" ma:taxonomyMulti="true" ma:sspId="42764dbc-7309-45b3-8ffb-b5aa3fc55abb" ma:termSetId="cce85da7-dedb-46f8-9de4-a9b55dd38712" ma:anchorId="00000000-0000-0000-0000-000000000000" ma:open="false" ma:isKeyword="false">
      <xsd:complexType>
        <xsd:sequence>
          <xsd:element ref="pc:Terms" minOccurs="0" maxOccurs="1"/>
        </xsd:sequence>
      </xsd:complexType>
    </xsd:element>
    <xsd:element name="CandC_Tax_13TaxHTField" ma:index="18" nillable="true" ma:taxonomy="true" ma:internalName="CandC_Tax_13TaxHTField" ma:taxonomyFieldName="CandC_Tax_13" ma:displayName="News Type" ma:fieldId="{6c25f8b3-fb7a-49c6-ba75-671db31957e0}" ma:taxonomyMulti="true" ma:sspId="42764dbc-7309-45b3-8ffb-b5aa3fc55abb" ma:termSetId="ccf083ba-e1d4-42fe-b5fe-32e8c2abd413" ma:anchorId="00000000-0000-0000-0000-000000000000" ma:open="false" ma:isKeyword="false">
      <xsd:complexType>
        <xsd:sequence>
          <xsd:element ref="pc:Terms" minOccurs="0" maxOccurs="1"/>
        </xsd:sequence>
      </xsd:complexType>
    </xsd:element>
    <xsd:element name="CandC_Tax_14TaxHTField" ma:index="20" nillable="true" ma:taxonomy="true" ma:internalName="CandC_Tax_14TaxHTField" ma:taxonomyFieldName="CandC_Tax_14" ma:displayName="Topics" ma:fieldId="{c0be189a-7655-4453-a258-30583ea40e50}" ma:taxonomyMulti="true" ma:sspId="42764dbc-7309-45b3-8ffb-b5aa3fc55abb" ma:termSetId="cc82b6e1-345f-49d7-92fd-21cb51575e14" ma:anchorId="00000000-0000-0000-0000-000000000000" ma:open="false" ma:isKeyword="false">
      <xsd:complexType>
        <xsd:sequence>
          <xsd:element ref="pc:Terms" minOccurs="0" maxOccurs="1"/>
        </xsd:sequence>
      </xsd:complexType>
    </xsd:element>
    <xsd:element name="CandC_Tax_15TaxHTField" ma:index="22" nillable="true" ma:taxonomy="true" ma:internalName="CandC_Tax_15TaxHTField" ma:taxonomyFieldName="CandC_Tax_15" ma:displayName="Content Type" ma:fieldId="{0437d22d-2471-4bcc-828e-cda272a3c5bf}" ma:taxonomyMulti="true" ma:sspId="42764dbc-7309-45b3-8ffb-b5aa3fc55abb" ma:termSetId="cc329fad-4131-4b0d-9fba-fb8e20c63e15" ma:anchorId="00000000-0000-0000-0000-000000000000" ma:open="false" ma:isKeyword="false">
      <xsd:complexType>
        <xsd:sequence>
          <xsd:element ref="pc:Terms" minOccurs="0" maxOccurs="1"/>
        </xsd:sequence>
      </xsd:complexType>
    </xsd:element>
    <xsd:element name="CandC_Tax_16TaxHTField" ma:index="24" nillable="true" ma:taxonomy="true" ma:internalName="CandC_Tax_16TaxHTField" ma:taxonomyFieldName="CandC_Tax_16" ma:displayName="Document Type" ma:fieldId="{f0b8cdfc-1083-4552-8004-e151acf827b0}" ma:taxonomyMulti="true" ma:sspId="42764dbc-7309-45b3-8ffb-b5aa3fc55abb" ma:termSetId="cc5a1c65-1d0d-417a-8f16-81ec6e5d7f16" ma:anchorId="00000000-0000-0000-0000-000000000000" ma:open="false" ma:isKeyword="false">
      <xsd:complexType>
        <xsd:sequence>
          <xsd:element ref="pc:Terms" minOccurs="0" maxOccurs="1"/>
        </xsd:sequence>
      </xsd:complexType>
    </xsd:element>
    <xsd:element name="CandC_Tax_17TaxHTField" ma:index="26" nillable="true" ma:taxonomy="true" ma:internalName="CandC_Tax_17TaxHTField" ma:taxonomyFieldName="CandC_Tax_17" ma:displayName="Promote Where" ma:fieldId="{8ad779da-2ea2-4cae-91d8-a2975ce03518}" ma:taxonomyMulti="true" ma:sspId="42764dbc-7309-45b3-8ffb-b5aa3fc55abb" ma:termSetId="cc33e62d-af20-466b-ba4a-a8f0871a891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96bee95-76be-42c5-9f96-5cbe7f69ed0e"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42764dbc-7309-45b3-8ffb-b5aa3fc55abb"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92897F-2B5E-408F-98BE-67D9CD519C4F}">
  <ds:schemaRefs>
    <ds:schemaRef ds:uri="http://schemas.openxmlformats.org/officeDocument/2006/bibliography"/>
  </ds:schemaRefs>
</ds:datastoreItem>
</file>

<file path=customXml/itemProps2.xml><?xml version="1.0" encoding="utf-8"?>
<ds:datastoreItem xmlns:ds="http://schemas.openxmlformats.org/officeDocument/2006/customXml" ds:itemID="{919A540A-C9D4-4862-9B19-CD866B784559}">
  <ds:schemaRefs>
    <ds:schemaRef ds:uri="http://schemas.microsoft.com/office/2006/metadata/properties"/>
    <ds:schemaRef ds:uri="http://schemas.openxmlformats.org/package/2006/metadata/core-properties"/>
    <ds:schemaRef ds:uri="http://purl.org/dc/elements/1.1/"/>
    <ds:schemaRef ds:uri="http://purl.org/dc/dcmitype/"/>
    <ds:schemaRef ds:uri="http://schemas.microsoft.com/office/2006/documentManagement/types"/>
    <ds:schemaRef ds:uri="http://purl.org/dc/terms/"/>
    <ds:schemaRef ds:uri="08ee4231-1175-4492-8f23-372e24c23728"/>
    <ds:schemaRef ds:uri="ad88bc79-af00-4c3a-9de2-b07870c89951"/>
    <ds:schemaRef ds:uri="http://schemas.microsoft.com/office/infopath/2007/PartnerControls"/>
    <ds:schemaRef ds:uri="http://www.w3.org/XML/1998/namespace"/>
    <ds:schemaRef ds:uri="6f89c35a-a6b2-4b92-a8e1-4c01dcee326f"/>
    <ds:schemaRef ds:uri="596bee95-76be-42c5-9f96-5cbe7f69ed0e"/>
  </ds:schemaRefs>
</ds:datastoreItem>
</file>

<file path=customXml/itemProps3.xml><?xml version="1.0" encoding="utf-8"?>
<ds:datastoreItem xmlns:ds="http://schemas.openxmlformats.org/officeDocument/2006/customXml" ds:itemID="{485B768C-4CD0-4A96-97DC-684510A91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9c35a-a6b2-4b92-a8e1-4c01dcee326f"/>
    <ds:schemaRef ds:uri="596bee95-76be-42c5-9f96-5cbe7f69e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ACB3DB-9CB6-4128-A53F-E2F24B998E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Webb</dc:creator>
  <cp:keywords/>
  <dc:description/>
  <cp:lastModifiedBy>Melissa Ainsworth</cp:lastModifiedBy>
  <cp:revision>6</cp:revision>
  <dcterms:created xsi:type="dcterms:W3CDTF">2025-09-13T13:38:00Z</dcterms:created>
  <dcterms:modified xsi:type="dcterms:W3CDTF">2025-09-25T11:53:00Z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0x01010036DF8ACB058DF9489700B19236AAD59400E6E2622212425D458F8F92FF6391CC27</vt:lpwstr>
  </property>
  <property fmtid="{D5CDD505-2E9C-101B-9397-08002B2CF9AE}" pid="3" name="TaxKeyword">
    <vt:lpwstr/>
  </property>
  <property fmtid="{D5CDD505-2E9C-101B-9397-08002B2CF9AE}" pid="4" name="CandC_Tax_1">
    <vt:lpwstr>191;#HR and L＆D|8773581a-81be-40e7-84b3-1a77580f803c</vt:lpwstr>
  </property>
  <property fmtid="{D5CDD505-2E9C-101B-9397-08002B2CF9AE}" pid="5" name="CandC_Tax_4">
    <vt:lpwstr/>
  </property>
  <property fmtid="{D5CDD505-2E9C-101B-9397-08002B2CF9AE}" pid="6" name="CandC_Tax_2">
    <vt:lpwstr/>
  </property>
  <property fmtid="{D5CDD505-2E9C-101B-9397-08002B2CF9AE}" pid="7" name="CandC_Tax_3">
    <vt:lpwstr>12;#Form / Template|4cfb8138-d156-4f85-9f59-36cc5fa6d269</vt:lpwstr>
  </property>
</Properties>
</file>