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E96E1" w14:textId="77777777" w:rsidR="00411907" w:rsidRPr="00266DF2" w:rsidRDefault="00507C7F" w:rsidP="00AB3A7F">
      <w:pPr>
        <w:jc w:val="right"/>
        <w:rPr>
          <w:rFonts w:ascii="Arial" w:hAnsi="Arial" w:cs="Arial"/>
          <w:sz w:val="21"/>
          <w:szCs w:val="21"/>
        </w:rPr>
      </w:pPr>
      <w:r w:rsidRPr="00266DF2">
        <w:rPr>
          <w:rFonts w:ascii="Arial" w:hAnsi="Arial" w:cs="Arial"/>
          <w:noProof/>
          <w:sz w:val="21"/>
          <w:szCs w:val="21"/>
        </w:rPr>
        <w:drawing>
          <wp:anchor distT="0" distB="0" distL="114300" distR="114300" simplePos="0" relativeHeight="251659264" behindDoc="0" locked="0" layoutInCell="1" allowOverlap="1" wp14:anchorId="7F2A7787" wp14:editId="456A17FD">
            <wp:simplePos x="0" y="0"/>
            <wp:positionH relativeFrom="margin">
              <wp:posOffset>5521960</wp:posOffset>
            </wp:positionH>
            <wp:positionV relativeFrom="topMargin">
              <wp:posOffset>506095</wp:posOffset>
            </wp:positionV>
            <wp:extent cx="533399" cy="656261"/>
            <wp:effectExtent l="0" t="0" r="63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NT.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33399" cy="656261"/>
                    </a:xfrm>
                    <a:prstGeom prst="rect">
                      <a:avLst/>
                    </a:prstGeom>
                  </pic:spPr>
                </pic:pic>
              </a:graphicData>
            </a:graphic>
          </wp:anchor>
        </w:drawing>
      </w:r>
    </w:p>
    <w:p w14:paraId="6BEF077C" w14:textId="77777777" w:rsidR="00507C7F" w:rsidRPr="00266DF2" w:rsidRDefault="00507C7F" w:rsidP="00AB3A7F">
      <w:pPr>
        <w:jc w:val="right"/>
        <w:rPr>
          <w:rFonts w:ascii="Arial" w:hAnsi="Arial" w:cs="Arial"/>
          <w:sz w:val="21"/>
          <w:szCs w:val="21"/>
        </w:rPr>
      </w:pPr>
    </w:p>
    <w:p w14:paraId="2D4F223B" w14:textId="77777777" w:rsidR="00CB495C" w:rsidRPr="00266DF2" w:rsidRDefault="00CB495C" w:rsidP="00AB3A7F">
      <w:pPr>
        <w:pStyle w:val="BodyText1"/>
        <w:rPr>
          <w:rFonts w:ascii="Arial" w:hAnsi="Arial" w:cs="Arial"/>
          <w:b/>
          <w:bCs/>
          <w:sz w:val="21"/>
          <w:szCs w:val="21"/>
          <w:u w:val="single"/>
        </w:rPr>
      </w:pPr>
      <w:r w:rsidRPr="00266DF2">
        <w:rPr>
          <w:rFonts w:ascii="Arial" w:hAnsi="Arial" w:cs="Arial"/>
          <w:b/>
          <w:bCs/>
          <w:sz w:val="21"/>
          <w:szCs w:val="21"/>
          <w:u w:val="single"/>
        </w:rPr>
        <w:t>BPP Job Description</w:t>
      </w:r>
    </w:p>
    <w:p w14:paraId="0546E774" w14:textId="77777777" w:rsidR="00CB495C" w:rsidRPr="00266DF2" w:rsidRDefault="00CB495C" w:rsidP="00AB3A7F">
      <w:pPr>
        <w:pStyle w:val="BodyText1"/>
        <w:rPr>
          <w:rFonts w:ascii="Arial" w:hAnsi="Arial" w:cs="Arial"/>
          <w:b/>
          <w:bCs/>
          <w:sz w:val="21"/>
          <w:szCs w:val="21"/>
        </w:rPr>
      </w:pPr>
    </w:p>
    <w:p w14:paraId="46414624" w14:textId="77777777" w:rsidR="00E54A7A" w:rsidRPr="00266DF2" w:rsidRDefault="00E54A7A" w:rsidP="00AB3A7F">
      <w:pPr>
        <w:pStyle w:val="BodyText1"/>
        <w:rPr>
          <w:rFonts w:ascii="Arial" w:hAnsi="Arial" w:cs="Arial"/>
          <w:b/>
          <w:bCs/>
          <w:sz w:val="21"/>
          <w:szCs w:val="21"/>
        </w:rPr>
      </w:pPr>
    </w:p>
    <w:p w14:paraId="7A85B51C" w14:textId="34EDC706" w:rsidR="00194A2C" w:rsidRPr="00266DF2" w:rsidRDefault="00194A2C" w:rsidP="00AB3A7F">
      <w:pPr>
        <w:pStyle w:val="BodyText1"/>
        <w:rPr>
          <w:rFonts w:ascii="Arial" w:eastAsia="Times New Roman" w:hAnsi="Arial" w:cs="Arial"/>
          <w:color w:val="000000" w:themeColor="text1"/>
          <w:sz w:val="21"/>
          <w:szCs w:val="21"/>
        </w:rPr>
      </w:pPr>
      <w:r w:rsidRPr="00266DF2">
        <w:rPr>
          <w:rFonts w:ascii="Arial" w:hAnsi="Arial" w:cs="Arial"/>
          <w:b/>
          <w:bCs/>
          <w:sz w:val="21"/>
          <w:szCs w:val="21"/>
        </w:rPr>
        <w:t>Job Title</w:t>
      </w:r>
      <w:r w:rsidRPr="00266DF2">
        <w:rPr>
          <w:rFonts w:ascii="Arial" w:hAnsi="Arial" w:cs="Arial"/>
          <w:sz w:val="21"/>
          <w:szCs w:val="21"/>
        </w:rPr>
        <w:tab/>
      </w:r>
      <w:r w:rsidRPr="00266DF2">
        <w:rPr>
          <w:rFonts w:ascii="Arial" w:hAnsi="Arial" w:cs="Arial"/>
          <w:sz w:val="21"/>
          <w:szCs w:val="21"/>
        </w:rPr>
        <w:tab/>
      </w:r>
      <w:r w:rsidR="00AB3A7F" w:rsidRPr="00266DF2">
        <w:rPr>
          <w:rFonts w:ascii="Arial" w:hAnsi="Arial" w:cs="Arial"/>
          <w:sz w:val="21"/>
          <w:szCs w:val="21"/>
        </w:rPr>
        <w:t>Accounting Manager</w:t>
      </w:r>
    </w:p>
    <w:p w14:paraId="0729B743" w14:textId="666847F3" w:rsidR="0049531A" w:rsidRPr="00266DF2" w:rsidRDefault="0049531A" w:rsidP="00AB3A7F">
      <w:pPr>
        <w:pStyle w:val="BodyText1"/>
        <w:rPr>
          <w:rFonts w:ascii="Arial" w:hAnsi="Arial" w:cs="Arial"/>
          <w:b/>
          <w:bCs/>
          <w:sz w:val="21"/>
          <w:szCs w:val="21"/>
        </w:rPr>
      </w:pPr>
    </w:p>
    <w:p w14:paraId="725C3425" w14:textId="0224D74F" w:rsidR="00CE77FF" w:rsidRPr="00266DF2" w:rsidRDefault="0032088C" w:rsidP="00AB3A7F">
      <w:pPr>
        <w:pStyle w:val="BodyText1"/>
        <w:rPr>
          <w:rFonts w:ascii="Arial" w:hAnsi="Arial" w:cs="Arial"/>
          <w:sz w:val="21"/>
          <w:szCs w:val="21"/>
        </w:rPr>
      </w:pPr>
      <w:r w:rsidRPr="00266DF2">
        <w:rPr>
          <w:rFonts w:ascii="Arial" w:hAnsi="Arial" w:cs="Arial"/>
          <w:b/>
          <w:bCs/>
          <w:sz w:val="21"/>
          <w:szCs w:val="21"/>
        </w:rPr>
        <w:t>Department</w:t>
      </w:r>
      <w:r w:rsidR="002752F8" w:rsidRPr="00266DF2">
        <w:rPr>
          <w:rFonts w:ascii="Arial" w:hAnsi="Arial" w:cs="Arial"/>
          <w:b/>
          <w:bCs/>
          <w:sz w:val="21"/>
          <w:szCs w:val="21"/>
        </w:rPr>
        <w:tab/>
      </w:r>
      <w:r w:rsidR="002752F8" w:rsidRPr="00266DF2">
        <w:rPr>
          <w:rFonts w:ascii="Arial" w:hAnsi="Arial" w:cs="Arial"/>
          <w:b/>
          <w:bCs/>
          <w:sz w:val="21"/>
          <w:szCs w:val="21"/>
        </w:rPr>
        <w:tab/>
      </w:r>
      <w:sdt>
        <w:sdtPr>
          <w:rPr>
            <w:rFonts w:ascii="Arial" w:hAnsi="Arial" w:cs="Arial"/>
            <w:sz w:val="21"/>
            <w:szCs w:val="21"/>
          </w:rPr>
          <w:id w:val="986432316"/>
          <w:placeholder>
            <w:docPart w:val="2D7CDFC6C0074A12B0C27E0DC4F54A61"/>
          </w:placeholder>
          <w:dropDownList>
            <w:listItem w:value="Choose an item."/>
            <w:listItem w:displayText="Accountancy &amp; Tax" w:value="Accountancy &amp; Tax"/>
            <w:listItem w:displayText="Actuarial" w:value="Actuarial"/>
            <w:listItem w:displayText="Apprenticeship Operations" w:value="Apprenticeship Operations"/>
            <w:listItem w:displayText="Business Analysis" w:value="Business Analysis"/>
            <w:listItem w:displayText="Business Efficiency" w:value="Business Efficiency"/>
            <w:listItem w:displayText="Channel Islands" w:value="Channel Islands"/>
            <w:listItem w:displayText="Client Services" w:value="Client Services"/>
            <w:listItem w:displayText="Contact Centre" w:value="Contact Centre"/>
            <w:listItem w:displayText="Customer Experience" w:value="Customer Experience"/>
            <w:listItem w:displayText="Digital Product" w:value="Digital Product"/>
            <w:listItem w:displayText="Facilities &amp; Customer Services" w:value="Facilities &amp; Customer Services"/>
            <w:listItem w:displayText="Financial Services" w:value="Financial Services"/>
            <w:listItem w:displayText="Group Academic Services" w:value="Group Academic Services"/>
            <w:listItem w:displayText="Group Education Services" w:value="Group Education Services"/>
            <w:listItem w:displayText="Group Education Technologies" w:value="Group Education Technologies"/>
            <w:listItem w:displayText="Group Finance" w:value="Group Finance"/>
            <w:listItem w:displayText="HR" w:value="HR"/>
            <w:listItem w:displayText="International Education Solutions" w:value="International Education Solutions"/>
            <w:listItem w:displayText="Law School" w:value="Law School"/>
            <w:listItem w:displayText="Learning Media" w:value="Learning Media"/>
            <w:listItem w:displayText="Legal" w:value="Legal"/>
            <w:listItem w:displayText="Marketing" w:value="Marketing"/>
            <w:listItem w:displayText="Non-Executive" w:value="Non-Executive"/>
            <w:listItem w:displayText="Operations" w:value="Operations"/>
            <w:listItem w:displayText="Planning &amp; Scheduling" w:value="Planning &amp; Scheduling"/>
            <w:listItem w:displayText="Project Management Office" w:value="Project Management Office"/>
            <w:listItem w:displayText="Professional Development" w:value="Professional Development"/>
            <w:listItem w:displayText="Registry Operations" w:value="Registry Operations"/>
            <w:listItem w:displayText="Sales &amp; Marketing" w:value="Sales &amp; Marketing"/>
            <w:listItem w:displayText="School of Business" w:value="School of Business"/>
            <w:listItem w:displayText="School of Health" w:value="School of Health"/>
            <w:listItem w:displayText="School of Nursing" w:value="School of Nursing"/>
            <w:listItem w:displayText="School of People and Skills Development" w:value="School of People and Skills Development"/>
            <w:listItem w:displayText="School of Technology" w:value="School of Technology"/>
            <w:listItem w:displayText="Senior Executive" w:value="Senior Executive"/>
            <w:listItem w:displayText="Technology" w:value="Technology"/>
            <w:listItem w:displayText="University Central Administration" w:value="University Central Administration"/>
            <w:listItem w:displayText="Other" w:value="Other"/>
          </w:dropDownList>
        </w:sdtPr>
        <w:sdtEndPr/>
        <w:sdtContent>
          <w:r w:rsidR="00AB3A7F" w:rsidRPr="00266DF2">
            <w:rPr>
              <w:rFonts w:ascii="Arial" w:hAnsi="Arial" w:cs="Arial"/>
              <w:sz w:val="21"/>
              <w:szCs w:val="21"/>
            </w:rPr>
            <w:t>Actuarial</w:t>
          </w:r>
        </w:sdtContent>
      </w:sdt>
    </w:p>
    <w:p w14:paraId="388A06DF" w14:textId="22367759" w:rsidR="00336E0D" w:rsidRPr="00266DF2" w:rsidRDefault="00336E0D" w:rsidP="00AB3A7F">
      <w:pPr>
        <w:pStyle w:val="BodyText1"/>
        <w:rPr>
          <w:rFonts w:ascii="Arial" w:hAnsi="Arial" w:cs="Arial"/>
          <w:sz w:val="21"/>
          <w:szCs w:val="21"/>
        </w:rPr>
      </w:pPr>
    </w:p>
    <w:p w14:paraId="116AA883" w14:textId="608393A5" w:rsidR="00591781" w:rsidRPr="00266DF2" w:rsidRDefault="00591781" w:rsidP="00AB3A7F">
      <w:pPr>
        <w:pStyle w:val="BodyText1"/>
        <w:rPr>
          <w:rFonts w:ascii="Arial" w:hAnsi="Arial" w:cs="Arial"/>
          <w:sz w:val="21"/>
          <w:szCs w:val="21"/>
        </w:rPr>
      </w:pPr>
      <w:r w:rsidRPr="00266DF2">
        <w:rPr>
          <w:rFonts w:ascii="Arial" w:hAnsi="Arial" w:cs="Arial"/>
          <w:b/>
          <w:bCs/>
          <w:sz w:val="21"/>
          <w:szCs w:val="21"/>
        </w:rPr>
        <w:t>Location</w:t>
      </w:r>
      <w:r w:rsidR="00311643" w:rsidRPr="00266DF2">
        <w:rPr>
          <w:rFonts w:ascii="Arial" w:hAnsi="Arial" w:cs="Arial"/>
          <w:b/>
          <w:bCs/>
          <w:sz w:val="21"/>
          <w:szCs w:val="21"/>
        </w:rPr>
        <w:tab/>
      </w:r>
      <w:r w:rsidR="00311643" w:rsidRPr="00266DF2">
        <w:rPr>
          <w:rFonts w:ascii="Arial" w:hAnsi="Arial" w:cs="Arial"/>
          <w:b/>
          <w:bCs/>
          <w:sz w:val="21"/>
          <w:szCs w:val="21"/>
        </w:rPr>
        <w:tab/>
      </w:r>
      <w:sdt>
        <w:sdtPr>
          <w:rPr>
            <w:rFonts w:ascii="Arial" w:hAnsi="Arial" w:cs="Arial"/>
            <w:sz w:val="21"/>
            <w:szCs w:val="21"/>
          </w:rPr>
          <w:id w:val="-450396153"/>
          <w:placeholder>
            <w:docPart w:val="E617A1C840A945BFA2D5E3FF09BB54C2"/>
          </w:placeholder>
          <w:dropDownList>
            <w:listItem w:value="Choose an item."/>
            <w:listItem w:displayText="Abingdon" w:value="Abingdon"/>
            <w:listItem w:displayText="Birmingham" w:value="Birmingham"/>
            <w:listItem w:displayText="Bristol" w:value="Bristol"/>
            <w:listItem w:displayText="Cambridge" w:value="Cambridge"/>
            <w:listItem w:displayText="Croydon" w:value="Croydon"/>
            <w:listItem w:displayText="Glasgow" w:value="Glasgow"/>
            <w:listItem w:displayText="Guernsey" w:value="Guernsey"/>
            <w:listItem w:displayText="Home based" w:value="Home based"/>
            <w:listItem w:displayText="Home and office based" w:value="Home and office based"/>
            <w:listItem w:displayText="Hong Kong" w:value="Hong Kong"/>
            <w:listItem w:displayText="Jersey" w:value="Jersey"/>
            <w:listItem w:displayText="Leeds" w:value="Leeds"/>
            <w:listItem w:displayText="Livingston" w:value="Livingston"/>
            <w:listItem w:displayText="London Fitzwilliam House" w:value="London Fitzwilliam House"/>
            <w:listItem w:displayText="London Holborn" w:value="London Holborn"/>
            <w:listItem w:displayText="London King's Cross" w:value="London King's Cross"/>
            <w:listItem w:displayText="London Portsoken Street" w:value="London Portsoken Street"/>
            <w:listItem w:displayText="London Shepherd's Bush" w:value="London Shepherd's Bush"/>
            <w:listItem w:displayText="London Waterloo" w:value="London Waterloo"/>
            <w:listItem w:displayText="Malaysia" w:value="Malaysia"/>
            <w:listItem w:displayText="Manchester St James" w:value="Manchester St James"/>
            <w:listItem w:displayText="Milton Keynes" w:value="Milton Keynes"/>
            <w:listItem w:displayText="Nationwide" w:value="Nationwide"/>
            <w:listItem w:displayText="Newcastle" w:value="Newcastle"/>
            <w:listItem w:displayText="Nottingham" w:value="Nottingham"/>
            <w:listItem w:displayText="Poland" w:value="Poland"/>
            <w:listItem w:displayText="Reading" w:value="Reading"/>
            <w:listItem w:displayText="Romania" w:value="Romania"/>
            <w:listItem w:displayText="Shanghai" w:value="Shanghai"/>
            <w:listItem w:displayText="Singapore" w:value="Singapore"/>
            <w:listItem w:displayText="Southampton" w:value="Southampton"/>
            <w:listItem w:displayText="Other" w:value="Other"/>
          </w:dropDownList>
        </w:sdtPr>
        <w:sdtEndPr/>
        <w:sdtContent>
          <w:r w:rsidR="00AB3A7F" w:rsidRPr="00266DF2">
            <w:rPr>
              <w:rFonts w:ascii="Arial" w:hAnsi="Arial" w:cs="Arial"/>
              <w:sz w:val="21"/>
              <w:szCs w:val="21"/>
            </w:rPr>
            <w:t>Abingdon</w:t>
          </w:r>
        </w:sdtContent>
      </w:sdt>
    </w:p>
    <w:p w14:paraId="4521621F" w14:textId="3DE15C1C" w:rsidR="00591781" w:rsidRPr="00266DF2" w:rsidRDefault="00591781" w:rsidP="00AB3A7F">
      <w:pPr>
        <w:pStyle w:val="BodyText1"/>
        <w:rPr>
          <w:rFonts w:ascii="Arial" w:hAnsi="Arial" w:cs="Arial"/>
          <w:sz w:val="21"/>
          <w:szCs w:val="21"/>
        </w:rPr>
      </w:pPr>
    </w:p>
    <w:p w14:paraId="667E12FD" w14:textId="2972E9AF" w:rsidR="003F577A" w:rsidRPr="00266DF2" w:rsidRDefault="003E0051" w:rsidP="00AB3A7F">
      <w:pPr>
        <w:pStyle w:val="BodyText1"/>
        <w:rPr>
          <w:rFonts w:ascii="Arial" w:hAnsi="Arial" w:cs="Arial"/>
          <w:sz w:val="21"/>
          <w:szCs w:val="21"/>
        </w:rPr>
      </w:pPr>
      <w:r w:rsidRPr="00266DF2">
        <w:rPr>
          <w:rFonts w:ascii="Arial" w:hAnsi="Arial" w:cs="Arial"/>
          <w:b/>
          <w:bCs/>
          <w:sz w:val="21"/>
          <w:szCs w:val="21"/>
        </w:rPr>
        <w:t>Contrac</w:t>
      </w:r>
      <w:r w:rsidR="00927E49" w:rsidRPr="00266DF2">
        <w:rPr>
          <w:rFonts w:ascii="Arial" w:hAnsi="Arial" w:cs="Arial"/>
          <w:b/>
          <w:bCs/>
          <w:sz w:val="21"/>
          <w:szCs w:val="21"/>
        </w:rPr>
        <w:t xml:space="preserve">t </w:t>
      </w:r>
      <w:r w:rsidR="002E04CD" w:rsidRPr="00266DF2">
        <w:rPr>
          <w:rFonts w:ascii="Arial" w:hAnsi="Arial" w:cs="Arial"/>
          <w:b/>
          <w:bCs/>
          <w:sz w:val="21"/>
          <w:szCs w:val="21"/>
        </w:rPr>
        <w:t>type</w:t>
      </w:r>
      <w:r w:rsidR="002E04CD" w:rsidRPr="00266DF2">
        <w:rPr>
          <w:rFonts w:ascii="Arial" w:hAnsi="Arial" w:cs="Arial"/>
          <w:sz w:val="21"/>
          <w:szCs w:val="21"/>
        </w:rPr>
        <w:tab/>
      </w:r>
      <w:r w:rsidR="002E04CD" w:rsidRPr="00266DF2">
        <w:rPr>
          <w:rFonts w:ascii="Arial" w:hAnsi="Arial" w:cs="Arial"/>
          <w:sz w:val="21"/>
          <w:szCs w:val="21"/>
        </w:rPr>
        <w:tab/>
      </w:r>
      <w:sdt>
        <w:sdtPr>
          <w:rPr>
            <w:rFonts w:ascii="Arial" w:hAnsi="Arial" w:cs="Arial"/>
            <w:sz w:val="21"/>
            <w:szCs w:val="21"/>
          </w:rPr>
          <w:id w:val="-435753259"/>
          <w:placeholder>
            <w:docPart w:val="6548EF412B7445ECA050F5FD73324DC2"/>
          </w:placeholder>
          <w:dropDownList>
            <w:listItem w:value="Choose an item."/>
            <w:listItem w:displayText="Full time and permanent" w:value="Full time and permanent"/>
            <w:listItem w:displayText="Part time and permanent" w:value="Part time and permanent"/>
            <w:listItem w:displayText="Full time and fixed term" w:value="Full time and fixed term"/>
            <w:listItem w:displayText="Part time and fixed term" w:value="Part time and fixed term"/>
            <w:listItem w:displayText="Apprentice" w:value="Apprentice"/>
            <w:listItem w:displayText="Temporary" w:value="Temporary"/>
            <w:listItem w:displayText="Flexi" w:value="Flexi"/>
            <w:listItem w:displayText="Freelance" w:value="Freelance"/>
            <w:listItem w:displayText="Other" w:value="Other"/>
          </w:dropDownList>
        </w:sdtPr>
        <w:sdtEndPr/>
        <w:sdtContent>
          <w:r w:rsidR="00AB3A7F" w:rsidRPr="00266DF2">
            <w:rPr>
              <w:rFonts w:ascii="Arial" w:hAnsi="Arial" w:cs="Arial"/>
              <w:sz w:val="21"/>
              <w:szCs w:val="21"/>
            </w:rPr>
            <w:t>Part time and permanent</w:t>
          </w:r>
        </w:sdtContent>
      </w:sdt>
      <w:r w:rsidR="002E04CD" w:rsidRPr="00266DF2">
        <w:rPr>
          <w:rFonts w:ascii="Arial" w:hAnsi="Arial" w:cs="Arial"/>
          <w:sz w:val="21"/>
          <w:szCs w:val="21"/>
        </w:rPr>
        <w:tab/>
      </w:r>
    </w:p>
    <w:p w14:paraId="005C8A38" w14:textId="77777777" w:rsidR="003F577A" w:rsidRPr="00266DF2" w:rsidRDefault="003F577A" w:rsidP="00AB3A7F">
      <w:pPr>
        <w:pStyle w:val="BodyText1"/>
        <w:rPr>
          <w:rFonts w:ascii="Arial" w:hAnsi="Arial" w:cs="Arial"/>
          <w:b/>
          <w:bCs/>
          <w:sz w:val="21"/>
          <w:szCs w:val="21"/>
        </w:rPr>
      </w:pPr>
    </w:p>
    <w:p w14:paraId="2D623605" w14:textId="5954C6D9" w:rsidR="003E0051" w:rsidRPr="00266DF2" w:rsidRDefault="003F577A" w:rsidP="00AB3A7F">
      <w:pPr>
        <w:pStyle w:val="BodyText1"/>
        <w:rPr>
          <w:rFonts w:ascii="Arial" w:hAnsi="Arial" w:cs="Arial"/>
          <w:sz w:val="21"/>
          <w:szCs w:val="21"/>
        </w:rPr>
      </w:pPr>
      <w:r w:rsidRPr="00266DF2">
        <w:rPr>
          <w:rFonts w:ascii="Arial" w:hAnsi="Arial" w:cs="Arial"/>
          <w:b/>
          <w:bCs/>
          <w:sz w:val="21"/>
          <w:szCs w:val="21"/>
        </w:rPr>
        <w:t>Hours of work</w:t>
      </w:r>
      <w:r w:rsidR="00266DF2">
        <w:rPr>
          <w:rFonts w:ascii="Arial" w:hAnsi="Arial" w:cs="Arial"/>
          <w:b/>
          <w:bCs/>
          <w:sz w:val="21"/>
          <w:szCs w:val="21"/>
        </w:rPr>
        <w:tab/>
      </w:r>
      <w:r w:rsidR="002E04CD" w:rsidRPr="00266DF2">
        <w:rPr>
          <w:rFonts w:ascii="Arial" w:hAnsi="Arial" w:cs="Arial"/>
          <w:b/>
          <w:bCs/>
          <w:sz w:val="21"/>
          <w:szCs w:val="21"/>
        </w:rPr>
        <w:tab/>
      </w:r>
      <w:r w:rsidR="00AB3A7F" w:rsidRPr="00266DF2">
        <w:rPr>
          <w:rFonts w:ascii="Arial" w:hAnsi="Arial" w:cs="Arial"/>
          <w:sz w:val="21"/>
          <w:szCs w:val="21"/>
        </w:rPr>
        <w:t xml:space="preserve">20 – 22.5 hours </w:t>
      </w:r>
      <w:r w:rsidR="00853226">
        <w:rPr>
          <w:rFonts w:ascii="Arial" w:hAnsi="Arial" w:cs="Arial"/>
          <w:sz w:val="21"/>
          <w:szCs w:val="21"/>
        </w:rPr>
        <w:t xml:space="preserve">per </w:t>
      </w:r>
      <w:r w:rsidR="00AB3A7F" w:rsidRPr="00266DF2">
        <w:rPr>
          <w:rFonts w:ascii="Arial" w:hAnsi="Arial" w:cs="Arial"/>
          <w:sz w:val="21"/>
          <w:szCs w:val="21"/>
        </w:rPr>
        <w:t>week</w:t>
      </w:r>
    </w:p>
    <w:p w14:paraId="02549530" w14:textId="01EC0C23" w:rsidR="00927E49" w:rsidRPr="00266DF2" w:rsidRDefault="00927E49" w:rsidP="00AB3A7F">
      <w:pPr>
        <w:pStyle w:val="BodyText1"/>
        <w:rPr>
          <w:rFonts w:ascii="Arial" w:hAnsi="Arial" w:cs="Arial"/>
          <w:sz w:val="21"/>
          <w:szCs w:val="21"/>
        </w:rPr>
      </w:pPr>
    </w:p>
    <w:p w14:paraId="68117E1D" w14:textId="77777777" w:rsidR="00AB3A7F" w:rsidRPr="00266DF2" w:rsidRDefault="004C463E" w:rsidP="00AB3A7F">
      <w:pPr>
        <w:ind w:left="2160" w:hanging="2160"/>
        <w:rPr>
          <w:rFonts w:ascii="Arial" w:hAnsi="Arial" w:cs="Arial"/>
          <w:sz w:val="21"/>
          <w:szCs w:val="21"/>
        </w:rPr>
      </w:pPr>
      <w:r w:rsidRPr="00266DF2">
        <w:rPr>
          <w:rFonts w:ascii="Arial" w:hAnsi="Arial" w:cs="Arial"/>
          <w:b/>
          <w:bCs/>
          <w:sz w:val="21"/>
          <w:szCs w:val="21"/>
        </w:rPr>
        <w:t xml:space="preserve">Reporting </w:t>
      </w:r>
      <w:r w:rsidR="00F076E6" w:rsidRPr="00266DF2">
        <w:rPr>
          <w:rFonts w:ascii="Arial" w:hAnsi="Arial" w:cs="Arial"/>
          <w:b/>
          <w:bCs/>
          <w:sz w:val="21"/>
          <w:szCs w:val="21"/>
        </w:rPr>
        <w:t>lines</w:t>
      </w:r>
      <w:r w:rsidR="00E54A7A" w:rsidRPr="00266DF2">
        <w:rPr>
          <w:rFonts w:ascii="Arial" w:hAnsi="Arial" w:cs="Arial"/>
          <w:b/>
          <w:bCs/>
          <w:sz w:val="21"/>
          <w:szCs w:val="21"/>
        </w:rPr>
        <w:tab/>
      </w:r>
      <w:r w:rsidR="00AB3A7F" w:rsidRPr="00266DF2">
        <w:rPr>
          <w:rFonts w:ascii="Arial" w:hAnsi="Arial" w:cs="Arial"/>
          <w:sz w:val="21"/>
          <w:szCs w:val="21"/>
        </w:rPr>
        <w:t>Reports to: Managing Director, BPP Actuarial Education</w:t>
      </w:r>
      <w:r w:rsidR="00AB3A7F" w:rsidRPr="00266DF2">
        <w:rPr>
          <w:rFonts w:ascii="Arial" w:hAnsi="Arial" w:cs="Arial"/>
          <w:sz w:val="21"/>
          <w:szCs w:val="21"/>
        </w:rPr>
        <w:br/>
        <w:t>Direct reports: Accounts team members</w:t>
      </w:r>
    </w:p>
    <w:p w14:paraId="3C96B970" w14:textId="4563A435" w:rsidR="00AB3A7F" w:rsidRPr="00266DF2" w:rsidRDefault="00801A82" w:rsidP="00AB3A7F">
      <w:pPr>
        <w:pStyle w:val="BodyText1"/>
        <w:spacing w:after="200"/>
        <w:rPr>
          <w:rFonts w:ascii="Arial" w:hAnsi="Arial" w:cs="Arial"/>
          <w:b/>
          <w:bCs/>
          <w:sz w:val="21"/>
          <w:szCs w:val="21"/>
        </w:rPr>
      </w:pPr>
      <w:r w:rsidRPr="00266DF2">
        <w:rPr>
          <w:rFonts w:ascii="Arial" w:hAnsi="Arial" w:cs="Arial"/>
          <w:b/>
          <w:bCs/>
          <w:sz w:val="21"/>
          <w:szCs w:val="21"/>
        </w:rPr>
        <w:t>Job Purpose</w:t>
      </w:r>
    </w:p>
    <w:p w14:paraId="7C81E728" w14:textId="43841141" w:rsidR="00AB3A7F" w:rsidRPr="00266DF2" w:rsidRDefault="00AB3A7F" w:rsidP="00AB3A7F">
      <w:pPr>
        <w:rPr>
          <w:rFonts w:ascii="Arial" w:hAnsi="Arial" w:cs="Arial"/>
          <w:sz w:val="21"/>
          <w:szCs w:val="21"/>
        </w:rPr>
      </w:pPr>
      <w:r w:rsidRPr="00266DF2">
        <w:rPr>
          <w:rFonts w:ascii="Arial" w:hAnsi="Arial" w:cs="Arial"/>
          <w:sz w:val="21"/>
          <w:szCs w:val="21"/>
        </w:rPr>
        <w:t>The Accounting Manager is responsible for the day-to-day management of the finance function for BPP Actuarial Education. The role ensures accurate financial reporting, effective financial controls, regulatory compliance and high-quality support to internal and external stakeholders.</w:t>
      </w:r>
    </w:p>
    <w:p w14:paraId="10151228" w14:textId="1E8DDD39" w:rsidR="005E1768" w:rsidRPr="00266DF2" w:rsidRDefault="00AB3A7F" w:rsidP="00AB3A7F">
      <w:pPr>
        <w:pStyle w:val="BodyText1"/>
        <w:rPr>
          <w:rFonts w:ascii="Arial" w:hAnsi="Arial" w:cs="Arial"/>
          <w:b/>
          <w:bCs/>
          <w:sz w:val="21"/>
          <w:szCs w:val="21"/>
        </w:rPr>
      </w:pPr>
      <w:r w:rsidRPr="00266DF2">
        <w:rPr>
          <w:rFonts w:ascii="Arial" w:hAnsi="Arial" w:cs="Arial"/>
          <w:sz w:val="21"/>
          <w:szCs w:val="21"/>
        </w:rPr>
        <w:t>The post holder will lead and develop a small accounts team, oversee operational accounting activities and provide financial insight to support decision-making across the business.</w:t>
      </w:r>
    </w:p>
    <w:p w14:paraId="35247477" w14:textId="77777777" w:rsidR="002C1B22" w:rsidRPr="00266DF2" w:rsidRDefault="002C1B22" w:rsidP="00AB3A7F">
      <w:pPr>
        <w:pStyle w:val="BodyText1"/>
        <w:rPr>
          <w:rFonts w:ascii="Arial" w:hAnsi="Arial" w:cs="Arial"/>
          <w:b/>
          <w:bCs/>
          <w:sz w:val="21"/>
          <w:szCs w:val="21"/>
        </w:rPr>
      </w:pPr>
    </w:p>
    <w:p w14:paraId="031C7071" w14:textId="03B462CE" w:rsidR="00E45427" w:rsidRPr="00266DF2" w:rsidRDefault="009C5057" w:rsidP="00AB3A7F">
      <w:pPr>
        <w:pStyle w:val="BodyText1"/>
        <w:rPr>
          <w:rFonts w:ascii="Arial" w:hAnsi="Arial" w:cs="Arial"/>
          <w:sz w:val="21"/>
          <w:szCs w:val="21"/>
        </w:rPr>
      </w:pPr>
      <w:r w:rsidRPr="00266DF2">
        <w:rPr>
          <w:rFonts w:ascii="Arial" w:hAnsi="Arial" w:cs="Arial"/>
          <w:b/>
          <w:bCs/>
          <w:sz w:val="21"/>
          <w:szCs w:val="21"/>
        </w:rPr>
        <w:t>Key Responsibilities</w:t>
      </w:r>
      <w:r w:rsidRPr="00266DF2">
        <w:rPr>
          <w:rFonts w:ascii="Arial" w:hAnsi="Arial" w:cs="Arial"/>
          <w:sz w:val="21"/>
          <w:szCs w:val="21"/>
        </w:rPr>
        <w:t xml:space="preserve"> </w:t>
      </w:r>
    </w:p>
    <w:p w14:paraId="27FDC20C" w14:textId="4D0A0C31" w:rsidR="00CE0206" w:rsidRPr="00266DF2" w:rsidRDefault="00CE0206" w:rsidP="00AB3A7F">
      <w:pPr>
        <w:pStyle w:val="BodyText1"/>
        <w:rPr>
          <w:rFonts w:ascii="Arial" w:hAnsi="Arial" w:cs="Arial"/>
          <w:sz w:val="21"/>
          <w:szCs w:val="21"/>
        </w:rPr>
      </w:pPr>
    </w:p>
    <w:p w14:paraId="07BA52C5" w14:textId="77777777" w:rsidR="00AB3A7F" w:rsidRPr="00266DF2" w:rsidRDefault="00AB3A7F" w:rsidP="00AB3A7F">
      <w:pPr>
        <w:rPr>
          <w:rFonts w:ascii="Arial" w:hAnsi="Arial" w:cs="Arial"/>
          <w:i/>
          <w:iCs/>
          <w:sz w:val="21"/>
          <w:szCs w:val="21"/>
        </w:rPr>
      </w:pPr>
      <w:r w:rsidRPr="00266DF2">
        <w:rPr>
          <w:rFonts w:ascii="Arial" w:hAnsi="Arial" w:cs="Arial"/>
          <w:i/>
          <w:iCs/>
          <w:sz w:val="21"/>
          <w:szCs w:val="21"/>
        </w:rPr>
        <w:t>Financial Management &amp; Reporting</w:t>
      </w:r>
    </w:p>
    <w:p w14:paraId="1205F183" w14:textId="3BE41799"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Prepare monthly management accounts and financial reports</w:t>
      </w:r>
    </w:p>
    <w:p w14:paraId="090EECEF" w14:textId="61B01A0C"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Support budgeting, forecasting and financial planning activities</w:t>
      </w:r>
    </w:p>
    <w:p w14:paraId="1CA44519" w14:textId="386A2F3C"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Oversee month-end and year-end close processes</w:t>
      </w:r>
    </w:p>
    <w:p w14:paraId="64FB935E" w14:textId="5CA2E4CA"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Ensure balance sheet reconciliations and key financial controls are completed accurately and on time</w:t>
      </w:r>
    </w:p>
    <w:p w14:paraId="22515B56" w14:textId="70300AF9" w:rsidR="00AB3A7F" w:rsidRPr="00266DF2" w:rsidRDefault="00AB3A7F" w:rsidP="00AB3A7F">
      <w:pPr>
        <w:pStyle w:val="ListParagraph"/>
        <w:numPr>
          <w:ilvl w:val="0"/>
          <w:numId w:val="13"/>
        </w:numPr>
        <w:spacing w:after="200" w:line="279" w:lineRule="auto"/>
        <w:ind w:left="567" w:hanging="567"/>
        <w:contextualSpacing w:val="0"/>
        <w:rPr>
          <w:rFonts w:ascii="Arial" w:hAnsi="Arial" w:cs="Arial"/>
          <w:sz w:val="21"/>
          <w:szCs w:val="21"/>
        </w:rPr>
      </w:pPr>
      <w:r w:rsidRPr="00266DF2">
        <w:rPr>
          <w:rFonts w:ascii="Arial" w:hAnsi="Arial" w:cs="Arial"/>
          <w:sz w:val="21"/>
          <w:szCs w:val="21"/>
        </w:rPr>
        <w:t>Monitor financial performance and investigate significant variances</w:t>
      </w:r>
    </w:p>
    <w:p w14:paraId="2629B215" w14:textId="77777777" w:rsidR="00AB3A7F" w:rsidRPr="00266DF2" w:rsidRDefault="00AB3A7F" w:rsidP="00AB3A7F">
      <w:pPr>
        <w:rPr>
          <w:rFonts w:ascii="Arial" w:hAnsi="Arial" w:cs="Arial"/>
          <w:i/>
          <w:iCs/>
          <w:sz w:val="21"/>
          <w:szCs w:val="21"/>
        </w:rPr>
      </w:pPr>
      <w:r w:rsidRPr="00266DF2">
        <w:rPr>
          <w:rFonts w:ascii="Arial" w:hAnsi="Arial" w:cs="Arial"/>
          <w:i/>
          <w:iCs/>
          <w:sz w:val="21"/>
          <w:szCs w:val="21"/>
        </w:rPr>
        <w:t>Financial Operations</w:t>
      </w:r>
    </w:p>
    <w:p w14:paraId="28A1A02E" w14:textId="7E21DA61"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Oversee sales ledger, purchase ledger, credit control and banking activities</w:t>
      </w:r>
    </w:p>
    <w:p w14:paraId="5B8AC24D" w14:textId="73C3B90A"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Support the accounts team during peak periods and provide cover where required</w:t>
      </w:r>
    </w:p>
    <w:p w14:paraId="754CE9A6" w14:textId="369EB3F0"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Manage customer and supplier finance queries, including credit arrangements and invoicing matters</w:t>
      </w:r>
    </w:p>
    <w:p w14:paraId="22AC71CE" w14:textId="0169C90C"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Oversee apprenticeship and other specialist invoicing processes</w:t>
      </w:r>
    </w:p>
    <w:p w14:paraId="4C969FE9" w14:textId="52527014" w:rsidR="00AB3A7F" w:rsidRPr="00266DF2" w:rsidRDefault="00AB3A7F" w:rsidP="00266DF2">
      <w:pPr>
        <w:pStyle w:val="ListParagraph"/>
        <w:numPr>
          <w:ilvl w:val="0"/>
          <w:numId w:val="13"/>
        </w:numPr>
        <w:spacing w:after="200" w:line="278" w:lineRule="auto"/>
        <w:ind w:left="567" w:hanging="567"/>
        <w:contextualSpacing w:val="0"/>
        <w:rPr>
          <w:rFonts w:ascii="Arial" w:hAnsi="Arial" w:cs="Arial"/>
          <w:sz w:val="21"/>
          <w:szCs w:val="21"/>
        </w:rPr>
      </w:pPr>
      <w:r w:rsidRPr="00266DF2">
        <w:rPr>
          <w:rFonts w:ascii="Arial" w:hAnsi="Arial" w:cs="Arial"/>
          <w:sz w:val="21"/>
          <w:szCs w:val="21"/>
        </w:rPr>
        <w:t>Maintain appropriate accounting records and financial documentation</w:t>
      </w:r>
    </w:p>
    <w:p w14:paraId="498190B3" w14:textId="77777777" w:rsidR="00AB3A7F" w:rsidRPr="00266DF2" w:rsidRDefault="00AB3A7F" w:rsidP="00AB3A7F">
      <w:pPr>
        <w:rPr>
          <w:rFonts w:ascii="Arial" w:hAnsi="Arial" w:cs="Arial"/>
          <w:i/>
          <w:iCs/>
          <w:sz w:val="21"/>
          <w:szCs w:val="21"/>
        </w:rPr>
      </w:pPr>
      <w:r w:rsidRPr="00266DF2">
        <w:rPr>
          <w:rFonts w:ascii="Arial" w:hAnsi="Arial" w:cs="Arial"/>
          <w:i/>
          <w:iCs/>
          <w:sz w:val="21"/>
          <w:szCs w:val="21"/>
        </w:rPr>
        <w:t>Compliance &amp; Statutory Responsibilities</w:t>
      </w:r>
    </w:p>
    <w:p w14:paraId="0A9901D1" w14:textId="3FA29B3D"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Ensure compliance with VAT and other relevant tax reporting requirements</w:t>
      </w:r>
    </w:p>
    <w:p w14:paraId="2AE759C9" w14:textId="5C2A4EA5"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Coordinate the preparation of statutory accounts and support external audits</w:t>
      </w:r>
    </w:p>
    <w:p w14:paraId="086C49F7" w14:textId="5E1807D3"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lastRenderedPageBreak/>
        <w:t>Maintain effective financial controls and support compliance activities, including supplier due diligence</w:t>
      </w:r>
    </w:p>
    <w:p w14:paraId="3D5E4952" w14:textId="5AF11B78" w:rsidR="00AB3A7F" w:rsidRPr="00266DF2" w:rsidRDefault="00AB3A7F" w:rsidP="00266DF2">
      <w:pPr>
        <w:pStyle w:val="ListParagraph"/>
        <w:numPr>
          <w:ilvl w:val="0"/>
          <w:numId w:val="13"/>
        </w:numPr>
        <w:spacing w:after="200" w:line="278" w:lineRule="auto"/>
        <w:ind w:left="567" w:hanging="567"/>
        <w:contextualSpacing w:val="0"/>
        <w:rPr>
          <w:rFonts w:ascii="Arial" w:hAnsi="Arial" w:cs="Arial"/>
          <w:sz w:val="21"/>
          <w:szCs w:val="21"/>
        </w:rPr>
      </w:pPr>
      <w:r w:rsidRPr="00266DF2">
        <w:rPr>
          <w:rFonts w:ascii="Arial" w:hAnsi="Arial" w:cs="Arial"/>
          <w:sz w:val="21"/>
          <w:szCs w:val="21"/>
        </w:rPr>
        <w:t>Ensure financial processes comply with BPP policies and regulatory requirements</w:t>
      </w:r>
    </w:p>
    <w:p w14:paraId="652F984B" w14:textId="77777777" w:rsidR="00AB3A7F" w:rsidRPr="00266DF2" w:rsidRDefault="00AB3A7F" w:rsidP="00AB3A7F">
      <w:pPr>
        <w:rPr>
          <w:rFonts w:ascii="Arial" w:hAnsi="Arial" w:cs="Arial"/>
          <w:i/>
          <w:iCs/>
          <w:sz w:val="21"/>
          <w:szCs w:val="21"/>
        </w:rPr>
      </w:pPr>
      <w:r w:rsidRPr="00266DF2">
        <w:rPr>
          <w:rFonts w:ascii="Arial" w:hAnsi="Arial" w:cs="Arial"/>
          <w:i/>
          <w:iCs/>
          <w:sz w:val="21"/>
          <w:szCs w:val="21"/>
        </w:rPr>
        <w:t>Team Leadership</w:t>
      </w:r>
    </w:p>
    <w:p w14:paraId="6DF2565A" w14:textId="6EB7A10F"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Manage, coach and develop members of the accounts team</w:t>
      </w:r>
    </w:p>
    <w:p w14:paraId="04E7A420" w14:textId="15AAADD2"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Conduct performance reviews and support development planning</w:t>
      </w:r>
    </w:p>
    <w:p w14:paraId="4590029E" w14:textId="4FDAFE05"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Provide guidance on priorities, workload management and process improvements</w:t>
      </w:r>
    </w:p>
    <w:p w14:paraId="40C13A92" w14:textId="1F4FF084" w:rsidR="00AB3A7F" w:rsidRPr="00266DF2" w:rsidRDefault="00AB3A7F" w:rsidP="00266DF2">
      <w:pPr>
        <w:pStyle w:val="ListParagraph"/>
        <w:numPr>
          <w:ilvl w:val="0"/>
          <w:numId w:val="13"/>
        </w:numPr>
        <w:spacing w:after="200" w:line="278" w:lineRule="auto"/>
        <w:ind w:left="567" w:hanging="567"/>
        <w:contextualSpacing w:val="0"/>
        <w:rPr>
          <w:rFonts w:ascii="Arial" w:hAnsi="Arial" w:cs="Arial"/>
          <w:sz w:val="21"/>
          <w:szCs w:val="21"/>
        </w:rPr>
      </w:pPr>
      <w:r w:rsidRPr="00266DF2">
        <w:rPr>
          <w:rFonts w:ascii="Arial" w:hAnsi="Arial" w:cs="Arial"/>
          <w:sz w:val="21"/>
          <w:szCs w:val="21"/>
        </w:rPr>
        <w:t>Support apprenticeship development within the team where applicable</w:t>
      </w:r>
    </w:p>
    <w:p w14:paraId="4FF0BE57" w14:textId="77777777" w:rsidR="00AB3A7F" w:rsidRPr="00266DF2" w:rsidRDefault="00AB3A7F" w:rsidP="00AB3A7F">
      <w:pPr>
        <w:rPr>
          <w:rFonts w:ascii="Arial" w:hAnsi="Arial" w:cs="Arial"/>
          <w:i/>
          <w:iCs/>
          <w:sz w:val="21"/>
          <w:szCs w:val="21"/>
        </w:rPr>
      </w:pPr>
      <w:r w:rsidRPr="00266DF2">
        <w:rPr>
          <w:rFonts w:ascii="Arial" w:hAnsi="Arial" w:cs="Arial"/>
          <w:i/>
          <w:iCs/>
          <w:sz w:val="21"/>
          <w:szCs w:val="21"/>
        </w:rPr>
        <w:t>Stakeholder Management</w:t>
      </w:r>
    </w:p>
    <w:p w14:paraId="61C2FE7F" w14:textId="58CAC49B"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Build effective relationships with colleagues across BPP Actuarial Education and the wider BPP Group</w:t>
      </w:r>
    </w:p>
    <w:p w14:paraId="10AA47C0" w14:textId="75E5412D"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Liaise with external stakeholders including auditors, suppliers and customers</w:t>
      </w:r>
    </w:p>
    <w:p w14:paraId="6F8F3CA8" w14:textId="77025780"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Provide financial advice and support to business leaders and project teams</w:t>
      </w:r>
    </w:p>
    <w:p w14:paraId="6516E3CD" w14:textId="7A581AF2" w:rsidR="00AB3A7F" w:rsidRPr="00266DF2" w:rsidRDefault="00AB3A7F" w:rsidP="00266DF2">
      <w:pPr>
        <w:pStyle w:val="ListParagraph"/>
        <w:numPr>
          <w:ilvl w:val="0"/>
          <w:numId w:val="13"/>
        </w:numPr>
        <w:spacing w:after="200" w:line="278" w:lineRule="auto"/>
        <w:ind w:left="567" w:hanging="567"/>
        <w:contextualSpacing w:val="0"/>
        <w:rPr>
          <w:rFonts w:ascii="Arial" w:hAnsi="Arial" w:cs="Arial"/>
          <w:sz w:val="21"/>
          <w:szCs w:val="21"/>
        </w:rPr>
      </w:pPr>
      <w:r w:rsidRPr="00266DF2">
        <w:rPr>
          <w:rFonts w:ascii="Arial" w:hAnsi="Arial" w:cs="Arial"/>
          <w:sz w:val="21"/>
          <w:szCs w:val="21"/>
        </w:rPr>
        <w:t>Respond to ad</w:t>
      </w:r>
      <w:r w:rsidR="00266DF2">
        <w:rPr>
          <w:rFonts w:ascii="Arial" w:hAnsi="Arial" w:cs="Arial"/>
          <w:sz w:val="21"/>
          <w:szCs w:val="21"/>
        </w:rPr>
        <w:t>-</w:t>
      </w:r>
      <w:r w:rsidRPr="00266DF2">
        <w:rPr>
          <w:rFonts w:ascii="Arial" w:hAnsi="Arial" w:cs="Arial"/>
          <w:sz w:val="21"/>
          <w:szCs w:val="21"/>
        </w:rPr>
        <w:t>hoc financial information requests and support business initiatives</w:t>
      </w:r>
    </w:p>
    <w:p w14:paraId="3A2E2988" w14:textId="77777777" w:rsidR="00AB3A7F" w:rsidRPr="00266DF2" w:rsidRDefault="00AB3A7F" w:rsidP="00AB3A7F">
      <w:pPr>
        <w:rPr>
          <w:rFonts w:ascii="Arial" w:hAnsi="Arial" w:cs="Arial"/>
          <w:i/>
          <w:iCs/>
          <w:sz w:val="21"/>
          <w:szCs w:val="21"/>
        </w:rPr>
      </w:pPr>
      <w:r w:rsidRPr="00266DF2">
        <w:rPr>
          <w:rFonts w:ascii="Arial" w:hAnsi="Arial" w:cs="Arial"/>
          <w:i/>
          <w:iCs/>
          <w:sz w:val="21"/>
          <w:szCs w:val="21"/>
        </w:rPr>
        <w:t>Continuous Improvement</w:t>
      </w:r>
    </w:p>
    <w:p w14:paraId="17FC1C21" w14:textId="50A1116E"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Identify opportunities to improve financial processes, controls and reporting</w:t>
      </w:r>
    </w:p>
    <w:p w14:paraId="2654DE1A" w14:textId="4E268C2A"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Support finance-related projects and business change initiatives</w:t>
      </w:r>
    </w:p>
    <w:p w14:paraId="71E16CED" w14:textId="37DC13FB" w:rsidR="00AB3A7F" w:rsidRPr="00266DF2" w:rsidRDefault="00AB3A7F"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Contribute to the ongoing development of systems, procedures and best practice</w:t>
      </w:r>
    </w:p>
    <w:p w14:paraId="3584DB1B" w14:textId="77777777" w:rsidR="002C1B22" w:rsidRPr="00266DF2" w:rsidRDefault="002C1B22" w:rsidP="00AB3A7F">
      <w:pPr>
        <w:pStyle w:val="BodyText1"/>
        <w:rPr>
          <w:rFonts w:ascii="Arial" w:hAnsi="Arial" w:cs="Arial"/>
          <w:sz w:val="21"/>
          <w:szCs w:val="21"/>
        </w:rPr>
      </w:pPr>
    </w:p>
    <w:p w14:paraId="23C122FD" w14:textId="2C5A8D9D" w:rsidR="00B84FE7" w:rsidRPr="00266DF2" w:rsidRDefault="002242CB" w:rsidP="00AB3A7F">
      <w:pPr>
        <w:pStyle w:val="BodyText1"/>
        <w:rPr>
          <w:rFonts w:ascii="Arial" w:hAnsi="Arial" w:cs="Arial"/>
          <w:b/>
          <w:bCs/>
          <w:sz w:val="21"/>
          <w:szCs w:val="21"/>
        </w:rPr>
      </w:pPr>
      <w:r w:rsidRPr="00266DF2">
        <w:rPr>
          <w:rFonts w:ascii="Arial" w:hAnsi="Arial" w:cs="Arial"/>
          <w:b/>
          <w:bCs/>
          <w:sz w:val="21"/>
          <w:szCs w:val="21"/>
        </w:rPr>
        <w:t>Skills, experience &amp; qualifications required - Essential</w:t>
      </w:r>
    </w:p>
    <w:p w14:paraId="069576F6" w14:textId="2F016015" w:rsidR="00DB2499" w:rsidRPr="00266DF2" w:rsidRDefault="00DB2499" w:rsidP="00AB3A7F">
      <w:pPr>
        <w:pStyle w:val="BodyText1"/>
        <w:rPr>
          <w:rFonts w:ascii="Arial" w:hAnsi="Arial" w:cs="Arial"/>
          <w:b/>
          <w:bCs/>
          <w:sz w:val="21"/>
          <w:szCs w:val="21"/>
        </w:rPr>
      </w:pPr>
    </w:p>
    <w:p w14:paraId="15D21261" w14:textId="770DF548" w:rsidR="00266DF2" w:rsidRPr="00266DF2" w:rsidRDefault="00266DF2"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Qualified accountant (ACA, ACCA, CIMA or equivalent) or qualified by significant relevant experience</w:t>
      </w:r>
    </w:p>
    <w:p w14:paraId="3717D780" w14:textId="245D54B1" w:rsidR="00266DF2" w:rsidRPr="00266DF2" w:rsidRDefault="00266DF2"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Previous experience</w:t>
      </w:r>
      <w:r>
        <w:rPr>
          <w:rFonts w:ascii="Arial" w:hAnsi="Arial" w:cs="Arial"/>
          <w:sz w:val="21"/>
          <w:szCs w:val="21"/>
        </w:rPr>
        <w:t xml:space="preserve"> </w:t>
      </w:r>
      <w:r w:rsidRPr="00266DF2">
        <w:rPr>
          <w:rFonts w:ascii="Arial" w:hAnsi="Arial" w:cs="Arial"/>
          <w:sz w:val="21"/>
          <w:szCs w:val="21"/>
        </w:rPr>
        <w:t>managing accounting or finance operations</w:t>
      </w:r>
    </w:p>
    <w:p w14:paraId="28B30F2F" w14:textId="0A4CDFBB" w:rsidR="00266DF2" w:rsidRPr="00266DF2" w:rsidRDefault="00266DF2"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Experience preparing management accounts and supporting budgeting and forecasting processes</w:t>
      </w:r>
    </w:p>
    <w:p w14:paraId="785A5510" w14:textId="422FC600" w:rsidR="00266DF2" w:rsidRPr="00266DF2" w:rsidRDefault="00266DF2"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Strong understanding of financial controls, accounting principles and compliance requirements</w:t>
      </w:r>
    </w:p>
    <w:p w14:paraId="3C7E4298" w14:textId="2B86C652" w:rsidR="00266DF2" w:rsidRPr="00266DF2" w:rsidRDefault="00266DF2"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Experience</w:t>
      </w:r>
      <w:r>
        <w:rPr>
          <w:rFonts w:ascii="Arial" w:hAnsi="Arial" w:cs="Arial"/>
          <w:sz w:val="21"/>
          <w:szCs w:val="21"/>
        </w:rPr>
        <w:t xml:space="preserve"> </w:t>
      </w:r>
      <w:r w:rsidRPr="00266DF2">
        <w:rPr>
          <w:rFonts w:ascii="Arial" w:hAnsi="Arial" w:cs="Arial"/>
          <w:sz w:val="21"/>
          <w:szCs w:val="21"/>
        </w:rPr>
        <w:t>leading, developing and supporting team members</w:t>
      </w:r>
    </w:p>
    <w:p w14:paraId="52CD9DC1" w14:textId="4DF4F252" w:rsidR="00266DF2" w:rsidRPr="00266DF2" w:rsidRDefault="00266DF2"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Excellent numerical, analytical and problem-solving skills</w:t>
      </w:r>
    </w:p>
    <w:p w14:paraId="3529DB77" w14:textId="49010B9B" w:rsidR="00266DF2" w:rsidRPr="00266DF2" w:rsidRDefault="00266DF2"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Strong attention to detail and ability to work accurately under pressure</w:t>
      </w:r>
    </w:p>
    <w:p w14:paraId="21D542B8" w14:textId="48270EA7" w:rsidR="00266DF2" w:rsidRPr="00266DF2" w:rsidRDefault="00266DF2"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Good organisational and prioritisation skills, with the ability to manage multiple deadlines</w:t>
      </w:r>
    </w:p>
    <w:p w14:paraId="0D6D4232" w14:textId="1D69F23D" w:rsidR="00266DF2" w:rsidRPr="00266DF2" w:rsidRDefault="00266DF2"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Strong interpersonal and communication skills</w:t>
      </w:r>
    </w:p>
    <w:p w14:paraId="3391383B" w14:textId="7B46D88E" w:rsidR="00266DF2" w:rsidRPr="00266DF2" w:rsidRDefault="00266DF2"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Proficiency in accounting systems</w:t>
      </w:r>
      <w:r>
        <w:rPr>
          <w:rFonts w:ascii="Arial" w:hAnsi="Arial" w:cs="Arial"/>
          <w:sz w:val="21"/>
          <w:szCs w:val="21"/>
        </w:rPr>
        <w:t xml:space="preserve"> (ideally Sage)</w:t>
      </w:r>
      <w:r w:rsidRPr="00266DF2">
        <w:rPr>
          <w:rFonts w:ascii="Arial" w:hAnsi="Arial" w:cs="Arial"/>
          <w:sz w:val="21"/>
          <w:szCs w:val="21"/>
        </w:rPr>
        <w:t xml:space="preserve"> and Microsoft Excel</w:t>
      </w:r>
    </w:p>
    <w:p w14:paraId="30C12D30" w14:textId="3AFCC095" w:rsidR="00AB3A7F" w:rsidRPr="00266DF2" w:rsidRDefault="00266DF2" w:rsidP="00266DF2">
      <w:pPr>
        <w:pStyle w:val="ListParagraph"/>
        <w:numPr>
          <w:ilvl w:val="0"/>
          <w:numId w:val="13"/>
        </w:numPr>
        <w:spacing w:after="0" w:line="278" w:lineRule="auto"/>
        <w:ind w:left="567" w:hanging="567"/>
        <w:contextualSpacing w:val="0"/>
        <w:rPr>
          <w:rFonts w:ascii="Arial" w:hAnsi="Arial" w:cs="Arial"/>
          <w:sz w:val="21"/>
          <w:szCs w:val="21"/>
        </w:rPr>
      </w:pPr>
      <w:r w:rsidRPr="00266DF2">
        <w:rPr>
          <w:rFonts w:ascii="Arial" w:hAnsi="Arial" w:cs="Arial"/>
          <w:sz w:val="21"/>
          <w:szCs w:val="21"/>
        </w:rPr>
        <w:t>Ability to build effective relationships with a range of stakeholde</w:t>
      </w:r>
      <w:r>
        <w:rPr>
          <w:rFonts w:ascii="Arial" w:hAnsi="Arial" w:cs="Arial"/>
          <w:sz w:val="21"/>
          <w:szCs w:val="21"/>
        </w:rPr>
        <w:t>rs</w:t>
      </w:r>
    </w:p>
    <w:p w14:paraId="6E54E2CA" w14:textId="77777777" w:rsidR="00AB3A7F" w:rsidRPr="00266DF2" w:rsidRDefault="00AB3A7F" w:rsidP="00AB3A7F">
      <w:pPr>
        <w:jc w:val="both"/>
        <w:rPr>
          <w:sz w:val="21"/>
          <w:szCs w:val="21"/>
        </w:rPr>
      </w:pPr>
    </w:p>
    <w:p w14:paraId="5FA37592" w14:textId="4345F856" w:rsidR="00AB3A7F" w:rsidRPr="00266DF2" w:rsidRDefault="00AB3A7F" w:rsidP="00AB3A7F">
      <w:pPr>
        <w:jc w:val="both"/>
        <w:rPr>
          <w:sz w:val="21"/>
          <w:szCs w:val="21"/>
        </w:rPr>
      </w:pPr>
      <w:r w:rsidRPr="00266DF2">
        <w:rPr>
          <w:sz w:val="21"/>
          <w:szCs w:val="21"/>
        </w:rPr>
        <w:t>BPP actively promotes equality of opportunity for all with the right mix of talent, skills and potential, and welcomes applications from a wide range of candidates.  BPP will select candidates for interview based on their skills, qualifications and experience. Please note that for those posts that are exempt from the Rehabilitation of Offenders Act 1974, the successful candidate will be required to undertake a DBS check in addition to BPP undertaking any necessary online searches. This is deemed appropriate and necessary from a safeguarding perspective, and in line with BPP’s safer recruitment practices.</w:t>
      </w:r>
    </w:p>
    <w:sectPr w:rsidR="00AB3A7F" w:rsidRPr="00266DF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2284E" w14:textId="77777777" w:rsidR="002B7C1E" w:rsidRDefault="002B7C1E" w:rsidP="009B718B">
      <w:pPr>
        <w:spacing w:after="0" w:line="240" w:lineRule="auto"/>
      </w:pPr>
      <w:r>
        <w:separator/>
      </w:r>
    </w:p>
  </w:endnote>
  <w:endnote w:type="continuationSeparator" w:id="0">
    <w:p w14:paraId="78A10765" w14:textId="77777777" w:rsidR="002B7C1E" w:rsidRDefault="002B7C1E" w:rsidP="009B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85357" w14:textId="77777777" w:rsidR="002B7C1E" w:rsidRDefault="002B7C1E" w:rsidP="009B718B">
      <w:pPr>
        <w:spacing w:after="0" w:line="240" w:lineRule="auto"/>
      </w:pPr>
      <w:r>
        <w:separator/>
      </w:r>
    </w:p>
  </w:footnote>
  <w:footnote w:type="continuationSeparator" w:id="0">
    <w:p w14:paraId="2F9A1817" w14:textId="77777777" w:rsidR="002B7C1E" w:rsidRDefault="002B7C1E" w:rsidP="009B71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5DB8"/>
    <w:multiLevelType w:val="hybridMultilevel"/>
    <w:tmpl w:val="5ED20722"/>
    <w:lvl w:ilvl="0" w:tplc="1E32E532">
      <w:start w:val="1"/>
      <w:numFmt w:val="bullet"/>
      <w:lvlText w:val="•"/>
      <w:lvlJc w:val="left"/>
      <w:pPr>
        <w:tabs>
          <w:tab w:val="num" w:pos="720"/>
        </w:tabs>
        <w:ind w:left="720" w:hanging="360"/>
      </w:pPr>
      <w:rPr>
        <w:rFonts w:ascii="Arial" w:hAnsi="Arial" w:hint="default"/>
      </w:rPr>
    </w:lvl>
    <w:lvl w:ilvl="1" w:tplc="6D02451C" w:tentative="1">
      <w:start w:val="1"/>
      <w:numFmt w:val="bullet"/>
      <w:lvlText w:val="•"/>
      <w:lvlJc w:val="left"/>
      <w:pPr>
        <w:tabs>
          <w:tab w:val="num" w:pos="1440"/>
        </w:tabs>
        <w:ind w:left="1440" w:hanging="360"/>
      </w:pPr>
      <w:rPr>
        <w:rFonts w:ascii="Arial" w:hAnsi="Arial" w:hint="default"/>
      </w:rPr>
    </w:lvl>
    <w:lvl w:ilvl="2" w:tplc="D0D03D2E" w:tentative="1">
      <w:start w:val="1"/>
      <w:numFmt w:val="bullet"/>
      <w:lvlText w:val="•"/>
      <w:lvlJc w:val="left"/>
      <w:pPr>
        <w:tabs>
          <w:tab w:val="num" w:pos="2160"/>
        </w:tabs>
        <w:ind w:left="2160" w:hanging="360"/>
      </w:pPr>
      <w:rPr>
        <w:rFonts w:ascii="Arial" w:hAnsi="Arial" w:hint="default"/>
      </w:rPr>
    </w:lvl>
    <w:lvl w:ilvl="3" w:tplc="57E0AAA4" w:tentative="1">
      <w:start w:val="1"/>
      <w:numFmt w:val="bullet"/>
      <w:lvlText w:val="•"/>
      <w:lvlJc w:val="left"/>
      <w:pPr>
        <w:tabs>
          <w:tab w:val="num" w:pos="2880"/>
        </w:tabs>
        <w:ind w:left="2880" w:hanging="360"/>
      </w:pPr>
      <w:rPr>
        <w:rFonts w:ascii="Arial" w:hAnsi="Arial" w:hint="default"/>
      </w:rPr>
    </w:lvl>
    <w:lvl w:ilvl="4" w:tplc="FF646E2C" w:tentative="1">
      <w:start w:val="1"/>
      <w:numFmt w:val="bullet"/>
      <w:lvlText w:val="•"/>
      <w:lvlJc w:val="left"/>
      <w:pPr>
        <w:tabs>
          <w:tab w:val="num" w:pos="3600"/>
        </w:tabs>
        <w:ind w:left="3600" w:hanging="360"/>
      </w:pPr>
      <w:rPr>
        <w:rFonts w:ascii="Arial" w:hAnsi="Arial" w:hint="default"/>
      </w:rPr>
    </w:lvl>
    <w:lvl w:ilvl="5" w:tplc="17569EFE" w:tentative="1">
      <w:start w:val="1"/>
      <w:numFmt w:val="bullet"/>
      <w:lvlText w:val="•"/>
      <w:lvlJc w:val="left"/>
      <w:pPr>
        <w:tabs>
          <w:tab w:val="num" w:pos="4320"/>
        </w:tabs>
        <w:ind w:left="4320" w:hanging="360"/>
      </w:pPr>
      <w:rPr>
        <w:rFonts w:ascii="Arial" w:hAnsi="Arial" w:hint="default"/>
      </w:rPr>
    </w:lvl>
    <w:lvl w:ilvl="6" w:tplc="E1DE8A4C" w:tentative="1">
      <w:start w:val="1"/>
      <w:numFmt w:val="bullet"/>
      <w:lvlText w:val="•"/>
      <w:lvlJc w:val="left"/>
      <w:pPr>
        <w:tabs>
          <w:tab w:val="num" w:pos="5040"/>
        </w:tabs>
        <w:ind w:left="5040" w:hanging="360"/>
      </w:pPr>
      <w:rPr>
        <w:rFonts w:ascii="Arial" w:hAnsi="Arial" w:hint="default"/>
      </w:rPr>
    </w:lvl>
    <w:lvl w:ilvl="7" w:tplc="FE222480" w:tentative="1">
      <w:start w:val="1"/>
      <w:numFmt w:val="bullet"/>
      <w:lvlText w:val="•"/>
      <w:lvlJc w:val="left"/>
      <w:pPr>
        <w:tabs>
          <w:tab w:val="num" w:pos="5760"/>
        </w:tabs>
        <w:ind w:left="5760" w:hanging="360"/>
      </w:pPr>
      <w:rPr>
        <w:rFonts w:ascii="Arial" w:hAnsi="Arial" w:hint="default"/>
      </w:rPr>
    </w:lvl>
    <w:lvl w:ilvl="8" w:tplc="9BE8995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2E1518"/>
    <w:multiLevelType w:val="hybridMultilevel"/>
    <w:tmpl w:val="F0C8ABAA"/>
    <w:lvl w:ilvl="0" w:tplc="3AC28004">
      <w:start w:val="1"/>
      <w:numFmt w:val="bullet"/>
      <w:lvlText w:val=""/>
      <w:lvlJc w:val="left"/>
      <w:pPr>
        <w:ind w:left="720" w:hanging="360"/>
      </w:pPr>
      <w:rPr>
        <w:rFonts w:ascii="Symbol" w:eastAsia="Symbol" w:hAnsi="Symbol" w:cs="Symbol"/>
      </w:rPr>
    </w:lvl>
    <w:lvl w:ilvl="1" w:tplc="79B216B2">
      <w:start w:val="1"/>
      <w:numFmt w:val="bullet"/>
      <w:lvlText w:val="o"/>
      <w:lvlJc w:val="left"/>
      <w:pPr>
        <w:ind w:left="1440" w:hanging="360"/>
      </w:pPr>
      <w:rPr>
        <w:rFonts w:ascii="Courier New" w:eastAsia="Courier New" w:hAnsi="Courier New" w:cs="Courier New"/>
      </w:rPr>
    </w:lvl>
    <w:lvl w:ilvl="2" w:tplc="01A21BA2">
      <w:start w:val="1"/>
      <w:numFmt w:val="bullet"/>
      <w:lvlText w:val=""/>
      <w:lvlJc w:val="left"/>
      <w:pPr>
        <w:ind w:left="2160" w:hanging="360"/>
      </w:pPr>
      <w:rPr>
        <w:rFonts w:ascii="Wingdings" w:eastAsia="Wingdings" w:hAnsi="Wingdings" w:cs="Wingdings"/>
      </w:rPr>
    </w:lvl>
    <w:lvl w:ilvl="3" w:tplc="8EEC8CB2">
      <w:start w:val="1"/>
      <w:numFmt w:val="bullet"/>
      <w:lvlText w:val=""/>
      <w:lvlJc w:val="left"/>
      <w:pPr>
        <w:ind w:left="2880" w:hanging="360"/>
      </w:pPr>
      <w:rPr>
        <w:rFonts w:ascii="Symbol" w:eastAsia="Symbol" w:hAnsi="Symbol" w:cs="Symbol"/>
      </w:rPr>
    </w:lvl>
    <w:lvl w:ilvl="4" w:tplc="07CC9936">
      <w:start w:val="1"/>
      <w:numFmt w:val="bullet"/>
      <w:lvlText w:val="o"/>
      <w:lvlJc w:val="left"/>
      <w:pPr>
        <w:ind w:left="3600" w:hanging="360"/>
      </w:pPr>
      <w:rPr>
        <w:rFonts w:ascii="Courier New" w:eastAsia="Courier New" w:hAnsi="Courier New" w:cs="Courier New"/>
      </w:rPr>
    </w:lvl>
    <w:lvl w:ilvl="5" w:tplc="5A4EF8AE">
      <w:start w:val="1"/>
      <w:numFmt w:val="bullet"/>
      <w:lvlText w:val=""/>
      <w:lvlJc w:val="left"/>
      <w:pPr>
        <w:ind w:left="4320" w:hanging="360"/>
      </w:pPr>
      <w:rPr>
        <w:rFonts w:ascii="Wingdings" w:eastAsia="Wingdings" w:hAnsi="Wingdings" w:cs="Wingdings"/>
      </w:rPr>
    </w:lvl>
    <w:lvl w:ilvl="6" w:tplc="D556EAD8">
      <w:start w:val="1"/>
      <w:numFmt w:val="bullet"/>
      <w:lvlText w:val=""/>
      <w:lvlJc w:val="left"/>
      <w:pPr>
        <w:ind w:left="5040" w:hanging="360"/>
      </w:pPr>
      <w:rPr>
        <w:rFonts w:ascii="Symbol" w:eastAsia="Symbol" w:hAnsi="Symbol" w:cs="Symbol"/>
      </w:rPr>
    </w:lvl>
    <w:lvl w:ilvl="7" w:tplc="DF8A3E98">
      <w:start w:val="1"/>
      <w:numFmt w:val="bullet"/>
      <w:lvlText w:val="o"/>
      <w:lvlJc w:val="left"/>
      <w:pPr>
        <w:ind w:left="5760" w:hanging="360"/>
      </w:pPr>
      <w:rPr>
        <w:rFonts w:ascii="Courier New" w:eastAsia="Courier New" w:hAnsi="Courier New" w:cs="Courier New"/>
      </w:rPr>
    </w:lvl>
    <w:lvl w:ilvl="8" w:tplc="CE447DD2">
      <w:start w:val="1"/>
      <w:numFmt w:val="bullet"/>
      <w:lvlText w:val=""/>
      <w:lvlJc w:val="left"/>
      <w:pPr>
        <w:ind w:left="6480" w:hanging="360"/>
      </w:pPr>
      <w:rPr>
        <w:rFonts w:ascii="Wingdings" w:eastAsia="Wingdings" w:hAnsi="Wingdings" w:cs="Wingdings"/>
      </w:rPr>
    </w:lvl>
  </w:abstractNum>
  <w:abstractNum w:abstractNumId="2" w15:restartNumberingAfterBreak="0">
    <w:nsid w:val="13E43AC6"/>
    <w:multiLevelType w:val="hybridMultilevel"/>
    <w:tmpl w:val="192C2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662D07"/>
    <w:multiLevelType w:val="hybridMultilevel"/>
    <w:tmpl w:val="2438D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DC09EE"/>
    <w:multiLevelType w:val="hybridMultilevel"/>
    <w:tmpl w:val="1FBAA91C"/>
    <w:lvl w:ilvl="0" w:tplc="155E1502">
      <w:start w:val="1"/>
      <w:numFmt w:val="bullet"/>
      <w:lvlText w:val=""/>
      <w:lvlJc w:val="left"/>
      <w:pPr>
        <w:ind w:left="720" w:hanging="360"/>
      </w:pPr>
      <w:rPr>
        <w:rFonts w:ascii="Symbol" w:eastAsia="Symbol" w:hAnsi="Symbol" w:cs="Symbol"/>
      </w:rPr>
    </w:lvl>
    <w:lvl w:ilvl="1" w:tplc="5C1C17E8">
      <w:start w:val="1"/>
      <w:numFmt w:val="bullet"/>
      <w:lvlText w:val="o"/>
      <w:lvlJc w:val="left"/>
      <w:pPr>
        <w:ind w:left="1440" w:hanging="360"/>
      </w:pPr>
      <w:rPr>
        <w:rFonts w:ascii="Courier New" w:eastAsia="Courier New" w:hAnsi="Courier New" w:cs="Courier New"/>
      </w:rPr>
    </w:lvl>
    <w:lvl w:ilvl="2" w:tplc="6A2EEF8C">
      <w:start w:val="1"/>
      <w:numFmt w:val="bullet"/>
      <w:lvlText w:val=""/>
      <w:lvlJc w:val="left"/>
      <w:pPr>
        <w:ind w:left="2160" w:hanging="360"/>
      </w:pPr>
      <w:rPr>
        <w:rFonts w:ascii="Wingdings" w:eastAsia="Wingdings" w:hAnsi="Wingdings" w:cs="Wingdings"/>
      </w:rPr>
    </w:lvl>
    <w:lvl w:ilvl="3" w:tplc="5C581BA8">
      <w:start w:val="1"/>
      <w:numFmt w:val="bullet"/>
      <w:lvlText w:val=""/>
      <w:lvlJc w:val="left"/>
      <w:pPr>
        <w:ind w:left="2880" w:hanging="360"/>
      </w:pPr>
      <w:rPr>
        <w:rFonts w:ascii="Symbol" w:eastAsia="Symbol" w:hAnsi="Symbol" w:cs="Symbol"/>
      </w:rPr>
    </w:lvl>
    <w:lvl w:ilvl="4" w:tplc="5A3C241A">
      <w:start w:val="1"/>
      <w:numFmt w:val="bullet"/>
      <w:lvlText w:val="o"/>
      <w:lvlJc w:val="left"/>
      <w:pPr>
        <w:ind w:left="3600" w:hanging="360"/>
      </w:pPr>
      <w:rPr>
        <w:rFonts w:ascii="Courier New" w:eastAsia="Courier New" w:hAnsi="Courier New" w:cs="Courier New"/>
      </w:rPr>
    </w:lvl>
    <w:lvl w:ilvl="5" w:tplc="5A169660">
      <w:start w:val="1"/>
      <w:numFmt w:val="bullet"/>
      <w:lvlText w:val=""/>
      <w:lvlJc w:val="left"/>
      <w:pPr>
        <w:ind w:left="4320" w:hanging="360"/>
      </w:pPr>
      <w:rPr>
        <w:rFonts w:ascii="Wingdings" w:eastAsia="Wingdings" w:hAnsi="Wingdings" w:cs="Wingdings"/>
      </w:rPr>
    </w:lvl>
    <w:lvl w:ilvl="6" w:tplc="625831A8">
      <w:start w:val="1"/>
      <w:numFmt w:val="bullet"/>
      <w:lvlText w:val=""/>
      <w:lvlJc w:val="left"/>
      <w:pPr>
        <w:ind w:left="5040" w:hanging="360"/>
      </w:pPr>
      <w:rPr>
        <w:rFonts w:ascii="Symbol" w:eastAsia="Symbol" w:hAnsi="Symbol" w:cs="Symbol"/>
      </w:rPr>
    </w:lvl>
    <w:lvl w:ilvl="7" w:tplc="3F227532">
      <w:start w:val="1"/>
      <w:numFmt w:val="bullet"/>
      <w:lvlText w:val="o"/>
      <w:lvlJc w:val="left"/>
      <w:pPr>
        <w:ind w:left="5760" w:hanging="360"/>
      </w:pPr>
      <w:rPr>
        <w:rFonts w:ascii="Courier New" w:eastAsia="Courier New" w:hAnsi="Courier New" w:cs="Courier New"/>
      </w:rPr>
    </w:lvl>
    <w:lvl w:ilvl="8" w:tplc="9936567C">
      <w:start w:val="1"/>
      <w:numFmt w:val="bullet"/>
      <w:lvlText w:val=""/>
      <w:lvlJc w:val="left"/>
      <w:pPr>
        <w:ind w:left="6480" w:hanging="360"/>
      </w:pPr>
      <w:rPr>
        <w:rFonts w:ascii="Wingdings" w:eastAsia="Wingdings" w:hAnsi="Wingdings" w:cs="Wingdings"/>
      </w:rPr>
    </w:lvl>
  </w:abstractNum>
  <w:abstractNum w:abstractNumId="5" w15:restartNumberingAfterBreak="0">
    <w:nsid w:val="180663B9"/>
    <w:multiLevelType w:val="hybridMultilevel"/>
    <w:tmpl w:val="FA20466A"/>
    <w:lvl w:ilvl="0" w:tplc="BDA859E2">
      <w:start w:val="1"/>
      <w:numFmt w:val="bullet"/>
      <w:lvlText w:val=""/>
      <w:lvlJc w:val="left"/>
      <w:pPr>
        <w:ind w:left="720" w:hanging="360"/>
      </w:pPr>
      <w:rPr>
        <w:rFonts w:ascii="Symbol" w:eastAsia="Symbol" w:hAnsi="Symbol" w:cs="Symbol"/>
      </w:rPr>
    </w:lvl>
    <w:lvl w:ilvl="1" w:tplc="C926712A">
      <w:start w:val="1"/>
      <w:numFmt w:val="bullet"/>
      <w:lvlText w:val="o"/>
      <w:lvlJc w:val="left"/>
      <w:pPr>
        <w:ind w:left="1440" w:hanging="360"/>
      </w:pPr>
      <w:rPr>
        <w:rFonts w:ascii="Courier New" w:eastAsia="Courier New" w:hAnsi="Courier New" w:cs="Courier New"/>
      </w:rPr>
    </w:lvl>
    <w:lvl w:ilvl="2" w:tplc="E9946D72">
      <w:start w:val="1"/>
      <w:numFmt w:val="bullet"/>
      <w:lvlText w:val=""/>
      <w:lvlJc w:val="left"/>
      <w:pPr>
        <w:ind w:left="2160" w:hanging="360"/>
      </w:pPr>
      <w:rPr>
        <w:rFonts w:ascii="Wingdings" w:eastAsia="Wingdings" w:hAnsi="Wingdings" w:cs="Wingdings"/>
      </w:rPr>
    </w:lvl>
    <w:lvl w:ilvl="3" w:tplc="27F2CBEC">
      <w:start w:val="1"/>
      <w:numFmt w:val="bullet"/>
      <w:lvlText w:val=""/>
      <w:lvlJc w:val="left"/>
      <w:pPr>
        <w:ind w:left="2880" w:hanging="360"/>
      </w:pPr>
      <w:rPr>
        <w:rFonts w:ascii="Symbol" w:eastAsia="Symbol" w:hAnsi="Symbol" w:cs="Symbol"/>
      </w:rPr>
    </w:lvl>
    <w:lvl w:ilvl="4" w:tplc="D31A0744">
      <w:start w:val="1"/>
      <w:numFmt w:val="bullet"/>
      <w:lvlText w:val="o"/>
      <w:lvlJc w:val="left"/>
      <w:pPr>
        <w:ind w:left="3600" w:hanging="360"/>
      </w:pPr>
      <w:rPr>
        <w:rFonts w:ascii="Courier New" w:eastAsia="Courier New" w:hAnsi="Courier New" w:cs="Courier New"/>
      </w:rPr>
    </w:lvl>
    <w:lvl w:ilvl="5" w:tplc="127A26F6">
      <w:start w:val="1"/>
      <w:numFmt w:val="bullet"/>
      <w:lvlText w:val=""/>
      <w:lvlJc w:val="left"/>
      <w:pPr>
        <w:ind w:left="4320" w:hanging="360"/>
      </w:pPr>
      <w:rPr>
        <w:rFonts w:ascii="Wingdings" w:eastAsia="Wingdings" w:hAnsi="Wingdings" w:cs="Wingdings"/>
      </w:rPr>
    </w:lvl>
    <w:lvl w:ilvl="6" w:tplc="F98288A0">
      <w:start w:val="1"/>
      <w:numFmt w:val="bullet"/>
      <w:lvlText w:val=""/>
      <w:lvlJc w:val="left"/>
      <w:pPr>
        <w:ind w:left="5040" w:hanging="360"/>
      </w:pPr>
      <w:rPr>
        <w:rFonts w:ascii="Symbol" w:eastAsia="Symbol" w:hAnsi="Symbol" w:cs="Symbol"/>
      </w:rPr>
    </w:lvl>
    <w:lvl w:ilvl="7" w:tplc="D2D4C742">
      <w:start w:val="1"/>
      <w:numFmt w:val="bullet"/>
      <w:lvlText w:val="o"/>
      <w:lvlJc w:val="left"/>
      <w:pPr>
        <w:ind w:left="5760" w:hanging="360"/>
      </w:pPr>
      <w:rPr>
        <w:rFonts w:ascii="Courier New" w:eastAsia="Courier New" w:hAnsi="Courier New" w:cs="Courier New"/>
      </w:rPr>
    </w:lvl>
    <w:lvl w:ilvl="8" w:tplc="B15C90F0">
      <w:start w:val="1"/>
      <w:numFmt w:val="bullet"/>
      <w:lvlText w:val=""/>
      <w:lvlJc w:val="left"/>
      <w:pPr>
        <w:ind w:left="6480" w:hanging="360"/>
      </w:pPr>
      <w:rPr>
        <w:rFonts w:ascii="Wingdings" w:eastAsia="Wingdings" w:hAnsi="Wingdings" w:cs="Wingdings"/>
      </w:rPr>
    </w:lvl>
  </w:abstractNum>
  <w:abstractNum w:abstractNumId="6" w15:restartNumberingAfterBreak="0">
    <w:nsid w:val="20C85567"/>
    <w:multiLevelType w:val="hybridMultilevel"/>
    <w:tmpl w:val="11C04D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A2039A"/>
    <w:multiLevelType w:val="hybridMultilevel"/>
    <w:tmpl w:val="A0C8C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C455C0"/>
    <w:multiLevelType w:val="hybridMultilevel"/>
    <w:tmpl w:val="DAA0AC5C"/>
    <w:lvl w:ilvl="0" w:tplc="BB72B3BE">
      <w:start w:val="1"/>
      <w:numFmt w:val="bullet"/>
      <w:lvlText w:val=""/>
      <w:lvlJc w:val="left"/>
      <w:pPr>
        <w:ind w:left="720" w:hanging="360"/>
      </w:pPr>
      <w:rPr>
        <w:rFonts w:ascii="Symbol" w:eastAsia="Symbol" w:hAnsi="Symbol" w:cs="Symbol"/>
      </w:rPr>
    </w:lvl>
    <w:lvl w:ilvl="1" w:tplc="1940F4A8">
      <w:start w:val="1"/>
      <w:numFmt w:val="bullet"/>
      <w:lvlText w:val="o"/>
      <w:lvlJc w:val="left"/>
      <w:pPr>
        <w:ind w:left="1440" w:hanging="360"/>
      </w:pPr>
      <w:rPr>
        <w:rFonts w:ascii="Courier New" w:eastAsia="Courier New" w:hAnsi="Courier New" w:cs="Courier New"/>
      </w:rPr>
    </w:lvl>
    <w:lvl w:ilvl="2" w:tplc="55922F18">
      <w:start w:val="1"/>
      <w:numFmt w:val="bullet"/>
      <w:lvlText w:val=""/>
      <w:lvlJc w:val="left"/>
      <w:pPr>
        <w:ind w:left="2160" w:hanging="360"/>
      </w:pPr>
      <w:rPr>
        <w:rFonts w:ascii="Wingdings" w:eastAsia="Wingdings" w:hAnsi="Wingdings" w:cs="Wingdings"/>
      </w:rPr>
    </w:lvl>
    <w:lvl w:ilvl="3" w:tplc="FF4493D6">
      <w:start w:val="1"/>
      <w:numFmt w:val="bullet"/>
      <w:lvlText w:val=""/>
      <w:lvlJc w:val="left"/>
      <w:pPr>
        <w:ind w:left="2880" w:hanging="360"/>
      </w:pPr>
      <w:rPr>
        <w:rFonts w:ascii="Symbol" w:eastAsia="Symbol" w:hAnsi="Symbol" w:cs="Symbol"/>
      </w:rPr>
    </w:lvl>
    <w:lvl w:ilvl="4" w:tplc="16E6DC86">
      <w:start w:val="1"/>
      <w:numFmt w:val="bullet"/>
      <w:lvlText w:val="o"/>
      <w:lvlJc w:val="left"/>
      <w:pPr>
        <w:ind w:left="3600" w:hanging="360"/>
      </w:pPr>
      <w:rPr>
        <w:rFonts w:ascii="Courier New" w:eastAsia="Courier New" w:hAnsi="Courier New" w:cs="Courier New"/>
      </w:rPr>
    </w:lvl>
    <w:lvl w:ilvl="5" w:tplc="BBA4FD98">
      <w:start w:val="1"/>
      <w:numFmt w:val="bullet"/>
      <w:lvlText w:val=""/>
      <w:lvlJc w:val="left"/>
      <w:pPr>
        <w:ind w:left="4320" w:hanging="360"/>
      </w:pPr>
      <w:rPr>
        <w:rFonts w:ascii="Wingdings" w:eastAsia="Wingdings" w:hAnsi="Wingdings" w:cs="Wingdings"/>
      </w:rPr>
    </w:lvl>
    <w:lvl w:ilvl="6" w:tplc="49047250">
      <w:start w:val="1"/>
      <w:numFmt w:val="bullet"/>
      <w:lvlText w:val=""/>
      <w:lvlJc w:val="left"/>
      <w:pPr>
        <w:ind w:left="5040" w:hanging="360"/>
      </w:pPr>
      <w:rPr>
        <w:rFonts w:ascii="Symbol" w:eastAsia="Symbol" w:hAnsi="Symbol" w:cs="Symbol"/>
      </w:rPr>
    </w:lvl>
    <w:lvl w:ilvl="7" w:tplc="EF4235F4">
      <w:start w:val="1"/>
      <w:numFmt w:val="bullet"/>
      <w:lvlText w:val="o"/>
      <w:lvlJc w:val="left"/>
      <w:pPr>
        <w:ind w:left="5760" w:hanging="360"/>
      </w:pPr>
      <w:rPr>
        <w:rFonts w:ascii="Courier New" w:eastAsia="Courier New" w:hAnsi="Courier New" w:cs="Courier New"/>
      </w:rPr>
    </w:lvl>
    <w:lvl w:ilvl="8" w:tplc="21CE20B4">
      <w:start w:val="1"/>
      <w:numFmt w:val="bullet"/>
      <w:lvlText w:val=""/>
      <w:lvlJc w:val="left"/>
      <w:pPr>
        <w:ind w:left="6480" w:hanging="360"/>
      </w:pPr>
      <w:rPr>
        <w:rFonts w:ascii="Wingdings" w:eastAsia="Wingdings" w:hAnsi="Wingdings" w:cs="Wingdings"/>
      </w:rPr>
    </w:lvl>
  </w:abstractNum>
  <w:abstractNum w:abstractNumId="9" w15:restartNumberingAfterBreak="0">
    <w:nsid w:val="2BC26047"/>
    <w:multiLevelType w:val="hybridMultilevel"/>
    <w:tmpl w:val="756058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3A02ED3"/>
    <w:multiLevelType w:val="hybridMultilevel"/>
    <w:tmpl w:val="0C94D86A"/>
    <w:lvl w:ilvl="0" w:tplc="E56E2FF8">
      <w:start w:val="1"/>
      <w:numFmt w:val="bullet"/>
      <w:lvlText w:val=""/>
      <w:lvlJc w:val="left"/>
      <w:pPr>
        <w:ind w:left="720" w:hanging="360"/>
      </w:pPr>
      <w:rPr>
        <w:rFonts w:ascii="Symbol" w:eastAsia="Symbol" w:hAnsi="Symbol" w:cs="Symbol"/>
      </w:rPr>
    </w:lvl>
    <w:lvl w:ilvl="1" w:tplc="86841DA4">
      <w:start w:val="1"/>
      <w:numFmt w:val="bullet"/>
      <w:lvlText w:val="o"/>
      <w:lvlJc w:val="left"/>
      <w:pPr>
        <w:ind w:left="1440" w:hanging="360"/>
      </w:pPr>
      <w:rPr>
        <w:rFonts w:ascii="Courier New" w:eastAsia="Courier New" w:hAnsi="Courier New" w:cs="Courier New"/>
      </w:rPr>
    </w:lvl>
    <w:lvl w:ilvl="2" w:tplc="5FD04074">
      <w:start w:val="1"/>
      <w:numFmt w:val="bullet"/>
      <w:lvlText w:val=""/>
      <w:lvlJc w:val="left"/>
      <w:pPr>
        <w:ind w:left="2160" w:hanging="360"/>
      </w:pPr>
      <w:rPr>
        <w:rFonts w:ascii="Wingdings" w:eastAsia="Wingdings" w:hAnsi="Wingdings" w:cs="Wingdings"/>
      </w:rPr>
    </w:lvl>
    <w:lvl w:ilvl="3" w:tplc="F6EAF7DE">
      <w:start w:val="1"/>
      <w:numFmt w:val="bullet"/>
      <w:lvlText w:val=""/>
      <w:lvlJc w:val="left"/>
      <w:pPr>
        <w:ind w:left="2880" w:hanging="360"/>
      </w:pPr>
      <w:rPr>
        <w:rFonts w:ascii="Symbol" w:eastAsia="Symbol" w:hAnsi="Symbol" w:cs="Symbol"/>
      </w:rPr>
    </w:lvl>
    <w:lvl w:ilvl="4" w:tplc="A852E362">
      <w:start w:val="1"/>
      <w:numFmt w:val="bullet"/>
      <w:lvlText w:val="o"/>
      <w:lvlJc w:val="left"/>
      <w:pPr>
        <w:ind w:left="3600" w:hanging="360"/>
      </w:pPr>
      <w:rPr>
        <w:rFonts w:ascii="Courier New" w:eastAsia="Courier New" w:hAnsi="Courier New" w:cs="Courier New"/>
      </w:rPr>
    </w:lvl>
    <w:lvl w:ilvl="5" w:tplc="C302B45E">
      <w:start w:val="1"/>
      <w:numFmt w:val="bullet"/>
      <w:lvlText w:val=""/>
      <w:lvlJc w:val="left"/>
      <w:pPr>
        <w:ind w:left="4320" w:hanging="360"/>
      </w:pPr>
      <w:rPr>
        <w:rFonts w:ascii="Wingdings" w:eastAsia="Wingdings" w:hAnsi="Wingdings" w:cs="Wingdings"/>
      </w:rPr>
    </w:lvl>
    <w:lvl w:ilvl="6" w:tplc="13724B30">
      <w:start w:val="1"/>
      <w:numFmt w:val="bullet"/>
      <w:lvlText w:val=""/>
      <w:lvlJc w:val="left"/>
      <w:pPr>
        <w:ind w:left="5040" w:hanging="360"/>
      </w:pPr>
      <w:rPr>
        <w:rFonts w:ascii="Symbol" w:eastAsia="Symbol" w:hAnsi="Symbol" w:cs="Symbol"/>
      </w:rPr>
    </w:lvl>
    <w:lvl w:ilvl="7" w:tplc="0428AD84">
      <w:start w:val="1"/>
      <w:numFmt w:val="bullet"/>
      <w:lvlText w:val="o"/>
      <w:lvlJc w:val="left"/>
      <w:pPr>
        <w:ind w:left="5760" w:hanging="360"/>
      </w:pPr>
      <w:rPr>
        <w:rFonts w:ascii="Courier New" w:eastAsia="Courier New" w:hAnsi="Courier New" w:cs="Courier New"/>
      </w:rPr>
    </w:lvl>
    <w:lvl w:ilvl="8" w:tplc="1298AFB2">
      <w:start w:val="1"/>
      <w:numFmt w:val="bullet"/>
      <w:lvlText w:val=""/>
      <w:lvlJc w:val="left"/>
      <w:pPr>
        <w:ind w:left="6480" w:hanging="360"/>
      </w:pPr>
      <w:rPr>
        <w:rFonts w:ascii="Wingdings" w:eastAsia="Wingdings" w:hAnsi="Wingdings" w:cs="Wingdings"/>
      </w:rPr>
    </w:lvl>
  </w:abstractNum>
  <w:abstractNum w:abstractNumId="11" w15:restartNumberingAfterBreak="0">
    <w:nsid w:val="3793494E"/>
    <w:multiLevelType w:val="hybridMultilevel"/>
    <w:tmpl w:val="ECC857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3385145"/>
    <w:multiLevelType w:val="hybridMultilevel"/>
    <w:tmpl w:val="3342D736"/>
    <w:lvl w:ilvl="0" w:tplc="E26608B4">
      <w:start w:val="1"/>
      <w:numFmt w:val="bullet"/>
      <w:lvlText w:val=""/>
      <w:lvlJc w:val="left"/>
      <w:pPr>
        <w:ind w:left="720" w:hanging="360"/>
      </w:pPr>
      <w:rPr>
        <w:rFonts w:ascii="Symbol" w:eastAsia="Symbol" w:hAnsi="Symbol" w:cs="Symbol"/>
      </w:rPr>
    </w:lvl>
    <w:lvl w:ilvl="1" w:tplc="3280C7B4">
      <w:start w:val="1"/>
      <w:numFmt w:val="bullet"/>
      <w:lvlText w:val="o"/>
      <w:lvlJc w:val="left"/>
      <w:pPr>
        <w:ind w:left="1440" w:hanging="360"/>
      </w:pPr>
      <w:rPr>
        <w:rFonts w:ascii="Courier New" w:eastAsia="Courier New" w:hAnsi="Courier New" w:cs="Courier New"/>
      </w:rPr>
    </w:lvl>
    <w:lvl w:ilvl="2" w:tplc="F25AFC0E">
      <w:start w:val="1"/>
      <w:numFmt w:val="bullet"/>
      <w:lvlText w:val=""/>
      <w:lvlJc w:val="left"/>
      <w:pPr>
        <w:ind w:left="2160" w:hanging="360"/>
      </w:pPr>
      <w:rPr>
        <w:rFonts w:ascii="Wingdings" w:eastAsia="Wingdings" w:hAnsi="Wingdings" w:cs="Wingdings"/>
      </w:rPr>
    </w:lvl>
    <w:lvl w:ilvl="3" w:tplc="27E49B62">
      <w:start w:val="1"/>
      <w:numFmt w:val="bullet"/>
      <w:lvlText w:val=""/>
      <w:lvlJc w:val="left"/>
      <w:pPr>
        <w:ind w:left="2880" w:hanging="360"/>
      </w:pPr>
      <w:rPr>
        <w:rFonts w:ascii="Symbol" w:eastAsia="Symbol" w:hAnsi="Symbol" w:cs="Symbol"/>
      </w:rPr>
    </w:lvl>
    <w:lvl w:ilvl="4" w:tplc="7D14E878">
      <w:start w:val="1"/>
      <w:numFmt w:val="bullet"/>
      <w:lvlText w:val="o"/>
      <w:lvlJc w:val="left"/>
      <w:pPr>
        <w:ind w:left="3600" w:hanging="360"/>
      </w:pPr>
      <w:rPr>
        <w:rFonts w:ascii="Courier New" w:eastAsia="Courier New" w:hAnsi="Courier New" w:cs="Courier New"/>
      </w:rPr>
    </w:lvl>
    <w:lvl w:ilvl="5" w:tplc="C296A9BE">
      <w:start w:val="1"/>
      <w:numFmt w:val="bullet"/>
      <w:lvlText w:val=""/>
      <w:lvlJc w:val="left"/>
      <w:pPr>
        <w:ind w:left="4320" w:hanging="360"/>
      </w:pPr>
      <w:rPr>
        <w:rFonts w:ascii="Wingdings" w:eastAsia="Wingdings" w:hAnsi="Wingdings" w:cs="Wingdings"/>
      </w:rPr>
    </w:lvl>
    <w:lvl w:ilvl="6" w:tplc="8E32871A">
      <w:start w:val="1"/>
      <w:numFmt w:val="bullet"/>
      <w:lvlText w:val=""/>
      <w:lvlJc w:val="left"/>
      <w:pPr>
        <w:ind w:left="5040" w:hanging="360"/>
      </w:pPr>
      <w:rPr>
        <w:rFonts w:ascii="Symbol" w:eastAsia="Symbol" w:hAnsi="Symbol" w:cs="Symbol"/>
      </w:rPr>
    </w:lvl>
    <w:lvl w:ilvl="7" w:tplc="5BAA25D6">
      <w:start w:val="1"/>
      <w:numFmt w:val="bullet"/>
      <w:lvlText w:val="o"/>
      <w:lvlJc w:val="left"/>
      <w:pPr>
        <w:ind w:left="5760" w:hanging="360"/>
      </w:pPr>
      <w:rPr>
        <w:rFonts w:ascii="Courier New" w:eastAsia="Courier New" w:hAnsi="Courier New" w:cs="Courier New"/>
      </w:rPr>
    </w:lvl>
    <w:lvl w:ilvl="8" w:tplc="0F78BD3C">
      <w:start w:val="1"/>
      <w:numFmt w:val="bullet"/>
      <w:lvlText w:val=""/>
      <w:lvlJc w:val="left"/>
      <w:pPr>
        <w:ind w:left="6480" w:hanging="360"/>
      </w:pPr>
      <w:rPr>
        <w:rFonts w:ascii="Wingdings" w:eastAsia="Wingdings" w:hAnsi="Wingdings" w:cs="Wingdings"/>
      </w:rPr>
    </w:lvl>
  </w:abstractNum>
  <w:abstractNum w:abstractNumId="13" w15:restartNumberingAfterBreak="0">
    <w:nsid w:val="5D566D32"/>
    <w:multiLevelType w:val="hybridMultilevel"/>
    <w:tmpl w:val="D068A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10098"/>
    <w:multiLevelType w:val="hybridMultilevel"/>
    <w:tmpl w:val="D3585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9230F2"/>
    <w:multiLevelType w:val="hybridMultilevel"/>
    <w:tmpl w:val="F8E616A2"/>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6" w15:restartNumberingAfterBreak="0">
    <w:nsid w:val="7A3D43D3"/>
    <w:multiLevelType w:val="hybridMultilevel"/>
    <w:tmpl w:val="8C3A056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7" w15:restartNumberingAfterBreak="0">
    <w:nsid w:val="7DE2125E"/>
    <w:multiLevelType w:val="hybridMultilevel"/>
    <w:tmpl w:val="B9AEFC12"/>
    <w:lvl w:ilvl="0" w:tplc="E8A47402">
      <w:start w:val="1"/>
      <w:numFmt w:val="bullet"/>
      <w:lvlText w:val=""/>
      <w:lvlJc w:val="left"/>
      <w:pPr>
        <w:ind w:left="720" w:hanging="360"/>
      </w:pPr>
      <w:rPr>
        <w:rFonts w:ascii="Symbol" w:eastAsia="Symbol" w:hAnsi="Symbol" w:cs="Symbol"/>
      </w:rPr>
    </w:lvl>
    <w:lvl w:ilvl="1" w:tplc="D2C2057C">
      <w:start w:val="1"/>
      <w:numFmt w:val="bullet"/>
      <w:lvlText w:val="o"/>
      <w:lvlJc w:val="left"/>
      <w:pPr>
        <w:ind w:left="1440" w:hanging="360"/>
      </w:pPr>
      <w:rPr>
        <w:rFonts w:ascii="Courier New" w:eastAsia="Courier New" w:hAnsi="Courier New" w:cs="Courier New"/>
      </w:rPr>
    </w:lvl>
    <w:lvl w:ilvl="2" w:tplc="C2FCCDCA">
      <w:start w:val="1"/>
      <w:numFmt w:val="bullet"/>
      <w:lvlText w:val=""/>
      <w:lvlJc w:val="left"/>
      <w:pPr>
        <w:ind w:left="2160" w:hanging="360"/>
      </w:pPr>
      <w:rPr>
        <w:rFonts w:ascii="Wingdings" w:eastAsia="Wingdings" w:hAnsi="Wingdings" w:cs="Wingdings"/>
      </w:rPr>
    </w:lvl>
    <w:lvl w:ilvl="3" w:tplc="4DA67236">
      <w:start w:val="1"/>
      <w:numFmt w:val="bullet"/>
      <w:lvlText w:val=""/>
      <w:lvlJc w:val="left"/>
      <w:pPr>
        <w:ind w:left="2880" w:hanging="360"/>
      </w:pPr>
      <w:rPr>
        <w:rFonts w:ascii="Symbol" w:eastAsia="Symbol" w:hAnsi="Symbol" w:cs="Symbol"/>
      </w:rPr>
    </w:lvl>
    <w:lvl w:ilvl="4" w:tplc="DC96F290">
      <w:start w:val="1"/>
      <w:numFmt w:val="bullet"/>
      <w:lvlText w:val="o"/>
      <w:lvlJc w:val="left"/>
      <w:pPr>
        <w:ind w:left="3600" w:hanging="360"/>
      </w:pPr>
      <w:rPr>
        <w:rFonts w:ascii="Courier New" w:eastAsia="Courier New" w:hAnsi="Courier New" w:cs="Courier New"/>
      </w:rPr>
    </w:lvl>
    <w:lvl w:ilvl="5" w:tplc="1A9ACC4C">
      <w:start w:val="1"/>
      <w:numFmt w:val="bullet"/>
      <w:lvlText w:val=""/>
      <w:lvlJc w:val="left"/>
      <w:pPr>
        <w:ind w:left="4320" w:hanging="360"/>
      </w:pPr>
      <w:rPr>
        <w:rFonts w:ascii="Wingdings" w:eastAsia="Wingdings" w:hAnsi="Wingdings" w:cs="Wingdings"/>
      </w:rPr>
    </w:lvl>
    <w:lvl w:ilvl="6" w:tplc="27289870">
      <w:start w:val="1"/>
      <w:numFmt w:val="bullet"/>
      <w:lvlText w:val=""/>
      <w:lvlJc w:val="left"/>
      <w:pPr>
        <w:ind w:left="5040" w:hanging="360"/>
      </w:pPr>
      <w:rPr>
        <w:rFonts w:ascii="Symbol" w:eastAsia="Symbol" w:hAnsi="Symbol" w:cs="Symbol"/>
      </w:rPr>
    </w:lvl>
    <w:lvl w:ilvl="7" w:tplc="AC50E93E">
      <w:start w:val="1"/>
      <w:numFmt w:val="bullet"/>
      <w:lvlText w:val="o"/>
      <w:lvlJc w:val="left"/>
      <w:pPr>
        <w:ind w:left="5760" w:hanging="360"/>
      </w:pPr>
      <w:rPr>
        <w:rFonts w:ascii="Courier New" w:eastAsia="Courier New" w:hAnsi="Courier New" w:cs="Courier New"/>
      </w:rPr>
    </w:lvl>
    <w:lvl w:ilvl="8" w:tplc="881CFE28">
      <w:start w:val="1"/>
      <w:numFmt w:val="bullet"/>
      <w:lvlText w:val=""/>
      <w:lvlJc w:val="left"/>
      <w:pPr>
        <w:ind w:left="6480" w:hanging="360"/>
      </w:pPr>
      <w:rPr>
        <w:rFonts w:ascii="Wingdings" w:eastAsia="Wingdings" w:hAnsi="Wingdings" w:cs="Wingdings"/>
      </w:rPr>
    </w:lvl>
  </w:abstractNum>
  <w:abstractNum w:abstractNumId="18" w15:restartNumberingAfterBreak="0">
    <w:nsid w:val="7E4B5581"/>
    <w:multiLevelType w:val="hybridMultilevel"/>
    <w:tmpl w:val="DDD84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6472410">
    <w:abstractNumId w:val="2"/>
  </w:num>
  <w:num w:numId="2" w16cid:durableId="1276406091">
    <w:abstractNumId w:val="0"/>
  </w:num>
  <w:num w:numId="3" w16cid:durableId="411855766">
    <w:abstractNumId w:val="14"/>
  </w:num>
  <w:num w:numId="4" w16cid:durableId="519856379">
    <w:abstractNumId w:val="16"/>
  </w:num>
  <w:num w:numId="5" w16cid:durableId="713232401">
    <w:abstractNumId w:val="3"/>
  </w:num>
  <w:num w:numId="6" w16cid:durableId="613948524">
    <w:abstractNumId w:val="18"/>
  </w:num>
  <w:num w:numId="7" w16cid:durableId="1901791660">
    <w:abstractNumId w:val="15"/>
  </w:num>
  <w:num w:numId="8" w16cid:durableId="1085422815">
    <w:abstractNumId w:val="9"/>
  </w:num>
  <w:num w:numId="9" w16cid:durableId="961375284">
    <w:abstractNumId w:val="11"/>
  </w:num>
  <w:num w:numId="10" w16cid:durableId="460465343">
    <w:abstractNumId w:val="6"/>
  </w:num>
  <w:num w:numId="11" w16cid:durableId="1543983283">
    <w:abstractNumId w:val="13"/>
  </w:num>
  <w:num w:numId="12" w16cid:durableId="677654280">
    <w:abstractNumId w:val="7"/>
  </w:num>
  <w:num w:numId="13" w16cid:durableId="1805853976">
    <w:abstractNumId w:val="12"/>
  </w:num>
  <w:num w:numId="14" w16cid:durableId="2094468553">
    <w:abstractNumId w:val="1"/>
  </w:num>
  <w:num w:numId="15" w16cid:durableId="1677804761">
    <w:abstractNumId w:val="4"/>
  </w:num>
  <w:num w:numId="16" w16cid:durableId="748385274">
    <w:abstractNumId w:val="17"/>
  </w:num>
  <w:num w:numId="17" w16cid:durableId="814178554">
    <w:abstractNumId w:val="10"/>
  </w:num>
  <w:num w:numId="18" w16cid:durableId="1020157109">
    <w:abstractNumId w:val="5"/>
  </w:num>
  <w:num w:numId="19" w16cid:durableId="14892037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C7F"/>
    <w:rsid w:val="00014308"/>
    <w:rsid w:val="000229C8"/>
    <w:rsid w:val="00023F57"/>
    <w:rsid w:val="00070B96"/>
    <w:rsid w:val="00076E56"/>
    <w:rsid w:val="00083A6C"/>
    <w:rsid w:val="000B578F"/>
    <w:rsid w:val="000C1629"/>
    <w:rsid w:val="000C21BF"/>
    <w:rsid w:val="000F0A25"/>
    <w:rsid w:val="000F3BB7"/>
    <w:rsid w:val="00100A18"/>
    <w:rsid w:val="00110D8C"/>
    <w:rsid w:val="00112FE5"/>
    <w:rsid w:val="00120011"/>
    <w:rsid w:val="001331FC"/>
    <w:rsid w:val="00153B4C"/>
    <w:rsid w:val="00156EA0"/>
    <w:rsid w:val="0019434F"/>
    <w:rsid w:val="00194A2C"/>
    <w:rsid w:val="001A1324"/>
    <w:rsid w:val="001B6EFA"/>
    <w:rsid w:val="001C1C2C"/>
    <w:rsid w:val="001C27A3"/>
    <w:rsid w:val="001C6E0A"/>
    <w:rsid w:val="001C7C52"/>
    <w:rsid w:val="001D0801"/>
    <w:rsid w:val="0021463D"/>
    <w:rsid w:val="00214BB7"/>
    <w:rsid w:val="002242CB"/>
    <w:rsid w:val="0022780D"/>
    <w:rsid w:val="00235DBE"/>
    <w:rsid w:val="00255FF7"/>
    <w:rsid w:val="0025648F"/>
    <w:rsid w:val="0026190E"/>
    <w:rsid w:val="00266DF2"/>
    <w:rsid w:val="002752F8"/>
    <w:rsid w:val="002774EA"/>
    <w:rsid w:val="00281626"/>
    <w:rsid w:val="00285129"/>
    <w:rsid w:val="00297AE8"/>
    <w:rsid w:val="002B7101"/>
    <w:rsid w:val="002B7C1E"/>
    <w:rsid w:val="002C1B22"/>
    <w:rsid w:val="002D5405"/>
    <w:rsid w:val="002D6795"/>
    <w:rsid w:val="002E04CD"/>
    <w:rsid w:val="002E3161"/>
    <w:rsid w:val="00311643"/>
    <w:rsid w:val="0032088C"/>
    <w:rsid w:val="00333978"/>
    <w:rsid w:val="00336E0D"/>
    <w:rsid w:val="0035515D"/>
    <w:rsid w:val="00375DEC"/>
    <w:rsid w:val="003C5D25"/>
    <w:rsid w:val="003E0051"/>
    <w:rsid w:val="003E1F4F"/>
    <w:rsid w:val="003F577A"/>
    <w:rsid w:val="00411907"/>
    <w:rsid w:val="00414AEF"/>
    <w:rsid w:val="004210F1"/>
    <w:rsid w:val="00456364"/>
    <w:rsid w:val="00464AED"/>
    <w:rsid w:val="00483C93"/>
    <w:rsid w:val="00483CC9"/>
    <w:rsid w:val="00490710"/>
    <w:rsid w:val="0049531A"/>
    <w:rsid w:val="004C463E"/>
    <w:rsid w:val="004E20F9"/>
    <w:rsid w:val="00507C7F"/>
    <w:rsid w:val="0052390F"/>
    <w:rsid w:val="00545A5A"/>
    <w:rsid w:val="00591781"/>
    <w:rsid w:val="0059529D"/>
    <w:rsid w:val="005B3F97"/>
    <w:rsid w:val="005C1FD2"/>
    <w:rsid w:val="005E1768"/>
    <w:rsid w:val="005E1F53"/>
    <w:rsid w:val="005F3765"/>
    <w:rsid w:val="005F666E"/>
    <w:rsid w:val="00613A15"/>
    <w:rsid w:val="00627D27"/>
    <w:rsid w:val="00645802"/>
    <w:rsid w:val="00651AD5"/>
    <w:rsid w:val="00667BFF"/>
    <w:rsid w:val="006974FC"/>
    <w:rsid w:val="006A7014"/>
    <w:rsid w:val="006C32F4"/>
    <w:rsid w:val="006D5B3E"/>
    <w:rsid w:val="0070683B"/>
    <w:rsid w:val="00717B9B"/>
    <w:rsid w:val="00726BDC"/>
    <w:rsid w:val="00752EB2"/>
    <w:rsid w:val="00761DA9"/>
    <w:rsid w:val="0078619B"/>
    <w:rsid w:val="007C2A4B"/>
    <w:rsid w:val="007D35C7"/>
    <w:rsid w:val="007F4B5B"/>
    <w:rsid w:val="00801A82"/>
    <w:rsid w:val="00821F28"/>
    <w:rsid w:val="00824ECE"/>
    <w:rsid w:val="00853226"/>
    <w:rsid w:val="00856F79"/>
    <w:rsid w:val="00897DD8"/>
    <w:rsid w:val="008B24B7"/>
    <w:rsid w:val="008B2514"/>
    <w:rsid w:val="008C5868"/>
    <w:rsid w:val="008D2696"/>
    <w:rsid w:val="008F1A2A"/>
    <w:rsid w:val="00914E0D"/>
    <w:rsid w:val="00921110"/>
    <w:rsid w:val="00927E49"/>
    <w:rsid w:val="009339D0"/>
    <w:rsid w:val="00935176"/>
    <w:rsid w:val="009451E5"/>
    <w:rsid w:val="00951D0A"/>
    <w:rsid w:val="00953137"/>
    <w:rsid w:val="00971C28"/>
    <w:rsid w:val="009870CD"/>
    <w:rsid w:val="009B2CF3"/>
    <w:rsid w:val="009B718B"/>
    <w:rsid w:val="009C5057"/>
    <w:rsid w:val="009C5528"/>
    <w:rsid w:val="00A03F28"/>
    <w:rsid w:val="00A2248F"/>
    <w:rsid w:val="00A34305"/>
    <w:rsid w:val="00A51007"/>
    <w:rsid w:val="00AB3A7F"/>
    <w:rsid w:val="00AF59A6"/>
    <w:rsid w:val="00B23DFF"/>
    <w:rsid w:val="00B80E73"/>
    <w:rsid w:val="00B84FE7"/>
    <w:rsid w:val="00B85FEF"/>
    <w:rsid w:val="00B86F24"/>
    <w:rsid w:val="00BB322A"/>
    <w:rsid w:val="00BE67A1"/>
    <w:rsid w:val="00BF3B47"/>
    <w:rsid w:val="00C055E2"/>
    <w:rsid w:val="00C111CF"/>
    <w:rsid w:val="00C1589C"/>
    <w:rsid w:val="00C23813"/>
    <w:rsid w:val="00C23D72"/>
    <w:rsid w:val="00C26AAD"/>
    <w:rsid w:val="00C47EE6"/>
    <w:rsid w:val="00C51B5E"/>
    <w:rsid w:val="00C70D6D"/>
    <w:rsid w:val="00CA64D8"/>
    <w:rsid w:val="00CB1425"/>
    <w:rsid w:val="00CB3E21"/>
    <w:rsid w:val="00CB495C"/>
    <w:rsid w:val="00CC1038"/>
    <w:rsid w:val="00CD158D"/>
    <w:rsid w:val="00CD531C"/>
    <w:rsid w:val="00CE0206"/>
    <w:rsid w:val="00CE0F1B"/>
    <w:rsid w:val="00CE3471"/>
    <w:rsid w:val="00CE77FF"/>
    <w:rsid w:val="00CF2968"/>
    <w:rsid w:val="00D14252"/>
    <w:rsid w:val="00D17B8F"/>
    <w:rsid w:val="00D221D9"/>
    <w:rsid w:val="00D50700"/>
    <w:rsid w:val="00D801B3"/>
    <w:rsid w:val="00DA06C9"/>
    <w:rsid w:val="00DA4CBF"/>
    <w:rsid w:val="00DB0AF4"/>
    <w:rsid w:val="00DB2499"/>
    <w:rsid w:val="00DB627D"/>
    <w:rsid w:val="00DC1D01"/>
    <w:rsid w:val="00DC2CAD"/>
    <w:rsid w:val="00DE5996"/>
    <w:rsid w:val="00DF1532"/>
    <w:rsid w:val="00DF717F"/>
    <w:rsid w:val="00E20027"/>
    <w:rsid w:val="00E400F2"/>
    <w:rsid w:val="00E45427"/>
    <w:rsid w:val="00E54A7A"/>
    <w:rsid w:val="00E56A04"/>
    <w:rsid w:val="00E72BE1"/>
    <w:rsid w:val="00E76E2D"/>
    <w:rsid w:val="00E811D4"/>
    <w:rsid w:val="00E948A7"/>
    <w:rsid w:val="00EB7891"/>
    <w:rsid w:val="00EC2AC6"/>
    <w:rsid w:val="00ED2EE7"/>
    <w:rsid w:val="00ED5B2F"/>
    <w:rsid w:val="00EF14D7"/>
    <w:rsid w:val="00F076E6"/>
    <w:rsid w:val="00F23970"/>
    <w:rsid w:val="00F374C9"/>
    <w:rsid w:val="00F41E7F"/>
    <w:rsid w:val="00F51245"/>
    <w:rsid w:val="00F664EF"/>
    <w:rsid w:val="00F7501D"/>
    <w:rsid w:val="00F93B91"/>
    <w:rsid w:val="00FA175B"/>
    <w:rsid w:val="00FB2BB6"/>
    <w:rsid w:val="00FB54BC"/>
    <w:rsid w:val="00FC4B13"/>
    <w:rsid w:val="00FD7706"/>
    <w:rsid w:val="00FF5CFC"/>
    <w:rsid w:val="44091A8D"/>
    <w:rsid w:val="4A90B2B1"/>
    <w:rsid w:val="5AD44B2F"/>
    <w:rsid w:val="6786F7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C880B"/>
  <w15:chartTrackingRefBased/>
  <w15:docId w15:val="{ABEA99B6-845E-4D58-99C4-786578C12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A7F"/>
    <w:pPr>
      <w:keepNext/>
      <w:keepLines/>
      <w:spacing w:before="360" w:after="80" w:line="279" w:lineRule="auto"/>
      <w:outlineLvl w:val="0"/>
    </w:pPr>
    <w:rPr>
      <w:rFonts w:asciiTheme="majorHAnsi" w:eastAsiaTheme="majorEastAsia" w:hAnsiTheme="majorHAnsi" w:cstheme="majorBidi"/>
      <w:color w:val="0F4761"/>
      <w:sz w:val="40"/>
      <w:szCs w:val="40"/>
      <w:lang w:val="en-US" w:eastAsia="ja-JP"/>
    </w:rPr>
  </w:style>
  <w:style w:type="paragraph" w:styleId="Heading3">
    <w:name w:val="heading 3"/>
    <w:basedOn w:val="Normal"/>
    <w:next w:val="Normal"/>
    <w:link w:val="Heading3Char"/>
    <w:uiPriority w:val="9"/>
    <w:unhideWhenUsed/>
    <w:qFormat/>
    <w:rsid w:val="00AB3A7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qFormat/>
    <w:rsid w:val="00507C7F"/>
    <w:pPr>
      <w:spacing w:after="0" w:line="280" w:lineRule="exact"/>
    </w:pPr>
    <w:rPr>
      <w:rFonts w:ascii="Times" w:eastAsia="Cambria" w:hAnsi="Times" w:cs="Times New Roman"/>
      <w:sz w:val="24"/>
      <w:szCs w:val="24"/>
    </w:rPr>
  </w:style>
  <w:style w:type="paragraph" w:styleId="ListParagraph">
    <w:name w:val="List Paragraph"/>
    <w:basedOn w:val="Normal"/>
    <w:uiPriority w:val="34"/>
    <w:qFormat/>
    <w:rsid w:val="00E76E2D"/>
    <w:pPr>
      <w:ind w:left="720"/>
      <w:contextualSpacing/>
    </w:pPr>
  </w:style>
  <w:style w:type="paragraph" w:styleId="BalloonText">
    <w:name w:val="Balloon Text"/>
    <w:basedOn w:val="Normal"/>
    <w:link w:val="BalloonTextChar"/>
    <w:uiPriority w:val="99"/>
    <w:semiHidden/>
    <w:unhideWhenUsed/>
    <w:rsid w:val="009531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3137"/>
    <w:rPr>
      <w:rFonts w:ascii="Segoe UI" w:hAnsi="Segoe UI" w:cs="Segoe UI"/>
      <w:sz w:val="18"/>
      <w:szCs w:val="18"/>
    </w:rPr>
  </w:style>
  <w:style w:type="character" w:styleId="PlaceholderText">
    <w:name w:val="Placeholder Text"/>
    <w:basedOn w:val="DefaultParagraphFont"/>
    <w:uiPriority w:val="99"/>
    <w:semiHidden/>
    <w:rsid w:val="00255FF7"/>
    <w:rPr>
      <w:color w:val="808080"/>
    </w:rPr>
  </w:style>
  <w:style w:type="paragraph" w:styleId="Header">
    <w:name w:val="header"/>
    <w:basedOn w:val="Normal"/>
    <w:link w:val="HeaderChar"/>
    <w:uiPriority w:val="99"/>
    <w:unhideWhenUsed/>
    <w:rsid w:val="009B71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18B"/>
  </w:style>
  <w:style w:type="paragraph" w:styleId="Footer">
    <w:name w:val="footer"/>
    <w:basedOn w:val="Normal"/>
    <w:link w:val="FooterChar"/>
    <w:uiPriority w:val="99"/>
    <w:unhideWhenUsed/>
    <w:rsid w:val="009B71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18B"/>
  </w:style>
  <w:style w:type="character" w:customStyle="1" w:styleId="Heading1Char">
    <w:name w:val="Heading 1 Char"/>
    <w:basedOn w:val="DefaultParagraphFont"/>
    <w:link w:val="Heading1"/>
    <w:uiPriority w:val="9"/>
    <w:rsid w:val="00AB3A7F"/>
    <w:rPr>
      <w:rFonts w:asciiTheme="majorHAnsi" w:eastAsiaTheme="majorEastAsia" w:hAnsiTheme="majorHAnsi" w:cstheme="majorBidi"/>
      <w:color w:val="0F4761"/>
      <w:sz w:val="40"/>
      <w:szCs w:val="40"/>
      <w:lang w:val="en-US" w:eastAsia="ja-JP"/>
    </w:rPr>
  </w:style>
  <w:style w:type="character" w:customStyle="1" w:styleId="Heading3Char">
    <w:name w:val="Heading 3 Char"/>
    <w:basedOn w:val="DefaultParagraphFont"/>
    <w:link w:val="Heading3"/>
    <w:uiPriority w:val="9"/>
    <w:rsid w:val="00AB3A7F"/>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214017">
      <w:bodyDiv w:val="1"/>
      <w:marLeft w:val="0"/>
      <w:marRight w:val="0"/>
      <w:marTop w:val="0"/>
      <w:marBottom w:val="0"/>
      <w:divBdr>
        <w:top w:val="none" w:sz="0" w:space="0" w:color="auto"/>
        <w:left w:val="none" w:sz="0" w:space="0" w:color="auto"/>
        <w:bottom w:val="none" w:sz="0" w:space="0" w:color="auto"/>
        <w:right w:val="none" w:sz="0" w:space="0" w:color="auto"/>
      </w:divBdr>
    </w:div>
    <w:div w:id="600842285">
      <w:bodyDiv w:val="1"/>
      <w:marLeft w:val="0"/>
      <w:marRight w:val="0"/>
      <w:marTop w:val="0"/>
      <w:marBottom w:val="0"/>
      <w:divBdr>
        <w:top w:val="none" w:sz="0" w:space="0" w:color="auto"/>
        <w:left w:val="none" w:sz="0" w:space="0" w:color="auto"/>
        <w:bottom w:val="none" w:sz="0" w:space="0" w:color="auto"/>
        <w:right w:val="none" w:sz="0" w:space="0" w:color="auto"/>
      </w:divBdr>
      <w:divsChild>
        <w:div w:id="514811066">
          <w:marLeft w:val="274"/>
          <w:marRight w:val="0"/>
          <w:marTop w:val="0"/>
          <w:marBottom w:val="0"/>
          <w:divBdr>
            <w:top w:val="none" w:sz="0" w:space="0" w:color="auto"/>
            <w:left w:val="none" w:sz="0" w:space="0" w:color="auto"/>
            <w:bottom w:val="none" w:sz="0" w:space="0" w:color="auto"/>
            <w:right w:val="none" w:sz="0" w:space="0" w:color="auto"/>
          </w:divBdr>
        </w:div>
        <w:div w:id="440957239">
          <w:marLeft w:val="274"/>
          <w:marRight w:val="0"/>
          <w:marTop w:val="0"/>
          <w:marBottom w:val="0"/>
          <w:divBdr>
            <w:top w:val="none" w:sz="0" w:space="0" w:color="auto"/>
            <w:left w:val="none" w:sz="0" w:space="0" w:color="auto"/>
            <w:bottom w:val="none" w:sz="0" w:space="0" w:color="auto"/>
            <w:right w:val="none" w:sz="0" w:space="0" w:color="auto"/>
          </w:divBdr>
        </w:div>
        <w:div w:id="1309283892">
          <w:marLeft w:val="274"/>
          <w:marRight w:val="0"/>
          <w:marTop w:val="0"/>
          <w:marBottom w:val="0"/>
          <w:divBdr>
            <w:top w:val="none" w:sz="0" w:space="0" w:color="auto"/>
            <w:left w:val="none" w:sz="0" w:space="0" w:color="auto"/>
            <w:bottom w:val="none" w:sz="0" w:space="0" w:color="auto"/>
            <w:right w:val="none" w:sz="0" w:space="0" w:color="auto"/>
          </w:divBdr>
        </w:div>
        <w:div w:id="1673800664">
          <w:marLeft w:val="274"/>
          <w:marRight w:val="0"/>
          <w:marTop w:val="0"/>
          <w:marBottom w:val="0"/>
          <w:divBdr>
            <w:top w:val="none" w:sz="0" w:space="0" w:color="auto"/>
            <w:left w:val="none" w:sz="0" w:space="0" w:color="auto"/>
            <w:bottom w:val="none" w:sz="0" w:space="0" w:color="auto"/>
            <w:right w:val="none" w:sz="0" w:space="0" w:color="auto"/>
          </w:divBdr>
        </w:div>
      </w:divsChild>
    </w:div>
    <w:div w:id="85361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7CDFC6C0074A12B0C27E0DC4F54A61"/>
        <w:category>
          <w:name w:val="General"/>
          <w:gallery w:val="placeholder"/>
        </w:category>
        <w:types>
          <w:type w:val="bbPlcHdr"/>
        </w:types>
        <w:behaviors>
          <w:behavior w:val="content"/>
        </w:behaviors>
        <w:guid w:val="{474D360E-FDDB-4075-BF6D-5310CCD56E14}"/>
      </w:docPartPr>
      <w:docPartBody>
        <w:p w:rsidR="00870274" w:rsidRDefault="004E20F9" w:rsidP="004E20F9">
          <w:pPr>
            <w:pStyle w:val="2D7CDFC6C0074A12B0C27E0DC4F54A613"/>
          </w:pPr>
          <w:r w:rsidRPr="00AA198F">
            <w:rPr>
              <w:rStyle w:val="PlaceholderText"/>
            </w:rPr>
            <w:t>Choose an item.</w:t>
          </w:r>
        </w:p>
      </w:docPartBody>
    </w:docPart>
    <w:docPart>
      <w:docPartPr>
        <w:name w:val="E617A1C840A945BFA2D5E3FF09BB54C2"/>
        <w:category>
          <w:name w:val="General"/>
          <w:gallery w:val="placeholder"/>
        </w:category>
        <w:types>
          <w:type w:val="bbPlcHdr"/>
        </w:types>
        <w:behaviors>
          <w:behavior w:val="content"/>
        </w:behaviors>
        <w:guid w:val="{B88452FD-4084-4DFE-893B-F4C22193A686}"/>
      </w:docPartPr>
      <w:docPartBody>
        <w:p w:rsidR="00870274" w:rsidRDefault="004E20F9" w:rsidP="004E20F9">
          <w:pPr>
            <w:pStyle w:val="E617A1C840A945BFA2D5E3FF09BB54C23"/>
          </w:pPr>
          <w:r w:rsidRPr="00AA198F">
            <w:rPr>
              <w:rStyle w:val="PlaceholderText"/>
            </w:rPr>
            <w:t>Choose an item.</w:t>
          </w:r>
        </w:p>
      </w:docPartBody>
    </w:docPart>
    <w:docPart>
      <w:docPartPr>
        <w:name w:val="6548EF412B7445ECA050F5FD73324DC2"/>
        <w:category>
          <w:name w:val="General"/>
          <w:gallery w:val="placeholder"/>
        </w:category>
        <w:types>
          <w:type w:val="bbPlcHdr"/>
        </w:types>
        <w:behaviors>
          <w:behavior w:val="content"/>
        </w:behaviors>
        <w:guid w:val="{D3D1D8BB-1900-4563-AA3A-CF3DD05D7B4B}"/>
      </w:docPartPr>
      <w:docPartBody>
        <w:p w:rsidR="00870274" w:rsidRDefault="004E20F9" w:rsidP="004E20F9">
          <w:pPr>
            <w:pStyle w:val="6548EF412B7445ECA050F5FD73324DC23"/>
          </w:pPr>
          <w:r w:rsidRPr="00AA198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0F9"/>
    <w:rsid w:val="004B1C51"/>
    <w:rsid w:val="004E20F9"/>
    <w:rsid w:val="005A22F1"/>
    <w:rsid w:val="00870274"/>
    <w:rsid w:val="00AA6C4E"/>
    <w:rsid w:val="00B4065E"/>
    <w:rsid w:val="00CE16A4"/>
    <w:rsid w:val="00CE3471"/>
    <w:rsid w:val="00CF2968"/>
    <w:rsid w:val="00E56CEC"/>
    <w:rsid w:val="00FA73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20F9"/>
    <w:rPr>
      <w:color w:val="808080"/>
    </w:rPr>
  </w:style>
  <w:style w:type="paragraph" w:customStyle="1" w:styleId="2D7CDFC6C0074A12B0C27E0DC4F54A613">
    <w:name w:val="2D7CDFC6C0074A12B0C27E0DC4F54A613"/>
    <w:rsid w:val="004E20F9"/>
    <w:pPr>
      <w:spacing w:after="0" w:line="280" w:lineRule="exact"/>
    </w:pPr>
    <w:rPr>
      <w:rFonts w:ascii="Times" w:eastAsia="Cambria" w:hAnsi="Times" w:cs="Times New Roman"/>
      <w:sz w:val="24"/>
      <w:szCs w:val="24"/>
      <w:lang w:eastAsia="en-US"/>
    </w:rPr>
  </w:style>
  <w:style w:type="paragraph" w:customStyle="1" w:styleId="E617A1C840A945BFA2D5E3FF09BB54C23">
    <w:name w:val="E617A1C840A945BFA2D5E3FF09BB54C23"/>
    <w:rsid w:val="004E20F9"/>
    <w:pPr>
      <w:spacing w:after="0" w:line="280" w:lineRule="exact"/>
    </w:pPr>
    <w:rPr>
      <w:rFonts w:ascii="Times" w:eastAsia="Cambria" w:hAnsi="Times" w:cs="Times New Roman"/>
      <w:sz w:val="24"/>
      <w:szCs w:val="24"/>
      <w:lang w:eastAsia="en-US"/>
    </w:rPr>
  </w:style>
  <w:style w:type="paragraph" w:customStyle="1" w:styleId="6548EF412B7445ECA050F5FD73324DC23">
    <w:name w:val="6548EF412B7445ECA050F5FD73324DC23"/>
    <w:rsid w:val="004E20F9"/>
    <w:pPr>
      <w:spacing w:after="0" w:line="280" w:lineRule="exact"/>
    </w:pPr>
    <w:rPr>
      <w:rFonts w:ascii="Times" w:eastAsia="Cambria" w:hAnsi="Times"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f89c35a-a6b2-4b92-a8e1-4c01dcee326f">
      <Value>28</Value>
    </TaxCatchAll>
    <CandC_Tax_13TaxHTField xmlns="6f89c35a-a6b2-4b92-a8e1-4c01dcee326f">
      <Terms xmlns="http://schemas.microsoft.com/office/infopath/2007/PartnerControls"/>
    </CandC_Tax_13TaxHTField>
    <CandC_Description xmlns="6f89c35a-a6b2-4b92-a8e1-4c01dcee326f" xsi:nil="true"/>
    <CandC_Tax_12TaxHTField xmlns="6f89c35a-a6b2-4b92-a8e1-4c01dcee326f">
      <Terms xmlns="http://schemas.microsoft.com/office/infopath/2007/PartnerControls"/>
    </CandC_Tax_12TaxHTField>
    <CandC_Tax_17TaxHTField xmlns="6f89c35a-a6b2-4b92-a8e1-4c01dcee326f">
      <Terms xmlns="http://schemas.microsoft.com/office/infopath/2007/PartnerControls"/>
    </CandC_Tax_17TaxHTField>
    <CandC_ReviewDate xmlns="6f89c35a-a6b2-4b92-a8e1-4c01dcee326f" xsi:nil="true"/>
    <CandC_ContentOwner xmlns="6f89c35a-a6b2-4b92-a8e1-4c01dcee326f">
      <UserInfo>
        <DisplayName/>
        <AccountId xsi:nil="true"/>
        <AccountType/>
      </UserInfo>
    </CandC_ContentOwner>
    <CandC_Tax_11TaxHTField xmlns="6f89c35a-a6b2-4b92-a8e1-4c01dcee326f">
      <Terms xmlns="http://schemas.microsoft.com/office/infopath/2007/PartnerControls"/>
    </CandC_Tax_11TaxHTField>
    <CandC_Tax_16TaxHTField xmlns="6f89c35a-a6b2-4b92-a8e1-4c01dcee326f">
      <Terms xmlns="http://schemas.microsoft.com/office/infopath/2007/PartnerControls">
        <TermInfo xmlns="http://schemas.microsoft.com/office/infopath/2007/PartnerControls">
          <TermName xmlns="http://schemas.microsoft.com/office/infopath/2007/PartnerControls">Forms and Template</TermName>
          <TermId xmlns="http://schemas.microsoft.com/office/infopath/2007/PartnerControls">10fe5e08-dfbf-4257-b64a-33c848a0fea5</TermId>
        </TermInfo>
      </Terms>
    </CandC_Tax_16TaxHTField>
    <CandC_Featured xmlns="6f89c35a-a6b2-4b92-a8e1-4c01dcee326f">false</CandC_Featured>
    <CandC_Tax_15TaxHTField xmlns="6f89c35a-a6b2-4b92-a8e1-4c01dcee326f">
      <Terms xmlns="http://schemas.microsoft.com/office/infopath/2007/PartnerControls"/>
    </CandC_Tax_15TaxHTField>
    <CandC_Tax_14TaxHTField xmlns="6f89c35a-a6b2-4b92-a8e1-4c01dcee326f">
      <Terms xmlns="http://schemas.microsoft.com/office/infopath/2007/PartnerControls"/>
    </CandC_Tax_14TaxHTField>
    <TaxCatchAllLabel xmlns="6f89c35a-a6b2-4b92-a8e1-4c01dcee326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Fresh document" ma:contentTypeID="0x01010036DF8ACB058DF9489700B19236AAD5940084E4C799922BC641A5C9660A398BF52C" ma:contentTypeVersion="33" ma:contentTypeDescription="" ma:contentTypeScope="" ma:versionID="23db3d3a1121c7118fd27390aeb506b3">
  <xsd:schema xmlns:xsd="http://www.w3.org/2001/XMLSchema" xmlns:xs="http://www.w3.org/2001/XMLSchema" xmlns:p="http://schemas.microsoft.com/office/2006/metadata/properties" xmlns:ns1="6f89c35a-a6b2-4b92-a8e1-4c01dcee326f" xmlns:ns3="596bee95-76be-42c5-9f96-5cbe7f69ed0e" targetNamespace="http://schemas.microsoft.com/office/2006/metadata/properties" ma:root="true" ma:fieldsID="68eee0449df32dbe587188e4fe5b32e6" ns1:_="" ns3:_="">
    <xsd:import namespace="6f89c35a-a6b2-4b92-a8e1-4c01dcee326f"/>
    <xsd:import namespace="596bee95-76be-42c5-9f96-5cbe7f69ed0e"/>
    <xsd:element name="properties">
      <xsd:complexType>
        <xsd:sequence>
          <xsd:element name="documentManagement">
            <xsd:complexType>
              <xsd:all>
                <xsd:element ref="ns1:CandC_Description" minOccurs="0"/>
                <xsd:element ref="ns1:CandC_Featured" minOccurs="0"/>
                <xsd:element ref="ns1:CandC_ReviewDate" minOccurs="0"/>
                <xsd:element ref="ns1:CandC_ContentOwner" minOccurs="0"/>
                <xsd:element ref="ns1:TaxCatchAllLabel" minOccurs="0"/>
                <xsd:element ref="ns1:CandC_Tax_11TaxHTField" minOccurs="0"/>
                <xsd:element ref="ns1:CandC_Tax_12TaxHTField" minOccurs="0"/>
                <xsd:element ref="ns1:CandC_Tax_13TaxHTField" minOccurs="0"/>
                <xsd:element ref="ns1:CandC_Tax_14TaxHTField" minOccurs="0"/>
                <xsd:element ref="ns1:CandC_Tax_15TaxHTField" minOccurs="0"/>
                <xsd:element ref="ns1:CandC_Tax_16TaxHTField" minOccurs="0"/>
                <xsd:element ref="ns1:TaxCatchAll" minOccurs="0"/>
                <xsd:element ref="ns1:CandC_Tax_17TaxHTField" minOccurs="0"/>
                <xsd:element ref="ns3:MediaServiceMetadata" minOccurs="0"/>
                <xsd:element ref="ns3:MediaServiceFastMetadata" minOccurs="0"/>
                <xsd:element ref="ns3:MediaServiceObjectDetectorVersions" minOccurs="0"/>
                <xsd:element ref="ns3:MediaServiceSearchProperties" minOccurs="0"/>
                <xsd:element ref="ns1:SharedWithUsers" minOccurs="0"/>
                <xsd:element ref="ns1: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9c35a-a6b2-4b92-a8e1-4c01dcee326f" elementFormDefault="qualified">
    <xsd:import namespace="http://schemas.microsoft.com/office/2006/documentManagement/types"/>
    <xsd:import namespace="http://schemas.microsoft.com/office/infopath/2007/PartnerControls"/>
    <xsd:element name="CandC_Description" ma:index="0" nillable="true" ma:displayName="Short description" ma:internalName="CandC_Description">
      <xsd:simpleType>
        <xsd:restriction base="dms:Note">
          <xsd:maxLength value="255"/>
        </xsd:restriction>
      </xsd:simpleType>
    </xsd:element>
    <xsd:element name="CandC_Featured" ma:index="1" nillable="true" ma:displayName="Featured" ma:default="0" ma:internalName="CandC_Featured" ma:readOnly="false">
      <xsd:simpleType>
        <xsd:restriction base="dms:Boolean"/>
      </xsd:simpleType>
    </xsd:element>
    <xsd:element name="CandC_ReviewDate" ma:index="2" nillable="true" ma:displayName="Review date" ma:description="Date for revision" ma:format="DateOnly" ma:internalName="CandC_ReviewDate" ma:readOnly="false">
      <xsd:simpleType>
        <xsd:restriction base="dms:DateTime"/>
      </xsd:simpleType>
    </xsd:element>
    <xsd:element name="CandC_ContentOwner" ma:index="3" nillable="true" ma:displayName="Content owner" ma:list="UserInfo" ma:SharePointGroup="0" ma:internalName="CandC_Cont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Label" ma:index="12" nillable="true" ma:displayName="Taxonomy Catch All Column1" ma:hidden="true" ma:list="{4aafd6ea-f0ec-4a50-adf9-576fa372fc5f}" ma:internalName="TaxCatchAllLabel" ma:readOnly="false" ma:showField="CatchAllDataLabel" ma:web="6f89c35a-a6b2-4b92-a8e1-4c01dcee326f">
      <xsd:complexType>
        <xsd:complexContent>
          <xsd:extension base="dms:MultiChoiceLookup">
            <xsd:sequence>
              <xsd:element name="Value" type="dms:Lookup" maxOccurs="unbounded" minOccurs="0" nillable="true"/>
            </xsd:sequence>
          </xsd:extension>
        </xsd:complexContent>
      </xsd:complexType>
    </xsd:element>
    <xsd:element name="CandC_Tax_11TaxHTField" ma:index="14" nillable="true" ma:taxonomy="true" ma:internalName="CandC_Tax_11TaxHTField" ma:taxonomyFieldName="CandC_Tax_11" ma:displayName="Location" ma:readOnly="false" ma:fieldId="{d95af3b6-8721-45df-b0fc-3c00661368ae}" ma:taxonomyMulti="true" ma:sspId="42764dbc-7309-45b3-8ffb-b5aa3fc55abb" ma:termSetId="cc9dde93-5faf-4b02-9e16-4b3c80617411" ma:anchorId="00000000-0000-0000-0000-000000000000" ma:open="false" ma:isKeyword="false">
      <xsd:complexType>
        <xsd:sequence>
          <xsd:element ref="pc:Terms" minOccurs="0" maxOccurs="1"/>
        </xsd:sequence>
      </xsd:complexType>
    </xsd:element>
    <xsd:element name="CandC_Tax_12TaxHTField" ma:index="16" nillable="true" ma:taxonomy="true" ma:internalName="CandC_Tax_12TaxHTField" ma:taxonomyFieldName="CandC_Tax_12" ma:displayName="Department" ma:readOnly="false" ma:fieldId="{2a2a8b77-8be7-4a07-842c-38cd0531902f}" ma:taxonomyMulti="true" ma:sspId="42764dbc-7309-45b3-8ffb-b5aa3fc55abb" ma:termSetId="cce85da7-dedb-46f8-9de4-a9b55dd38712" ma:anchorId="00000000-0000-0000-0000-000000000000" ma:open="false" ma:isKeyword="false">
      <xsd:complexType>
        <xsd:sequence>
          <xsd:element ref="pc:Terms" minOccurs="0" maxOccurs="1"/>
        </xsd:sequence>
      </xsd:complexType>
    </xsd:element>
    <xsd:element name="CandC_Tax_13TaxHTField" ma:index="18" nillable="true" ma:taxonomy="true" ma:internalName="CandC_Tax_13TaxHTField" ma:taxonomyFieldName="CandC_Tax_13" ma:displayName="News Type" ma:readOnly="false" ma:fieldId="{6c25f8b3-fb7a-49c6-ba75-671db31957e0}" ma:taxonomyMulti="true" ma:sspId="42764dbc-7309-45b3-8ffb-b5aa3fc55abb" ma:termSetId="ccf083ba-e1d4-42fe-b5fe-32e8c2abd413" ma:anchorId="00000000-0000-0000-0000-000000000000" ma:open="false" ma:isKeyword="false">
      <xsd:complexType>
        <xsd:sequence>
          <xsd:element ref="pc:Terms" minOccurs="0" maxOccurs="1"/>
        </xsd:sequence>
      </xsd:complexType>
    </xsd:element>
    <xsd:element name="CandC_Tax_14TaxHTField" ma:index="20" nillable="true" ma:taxonomy="true" ma:internalName="CandC_Tax_14TaxHTField" ma:taxonomyFieldName="CandC_Tax_14" ma:displayName="Topics" ma:readOnly="false" ma:fieldId="{c0be189a-7655-4453-a258-30583ea40e50}" ma:taxonomyMulti="true" ma:sspId="42764dbc-7309-45b3-8ffb-b5aa3fc55abb" ma:termSetId="cc82b6e1-345f-49d7-92fd-21cb51575e14" ma:anchorId="00000000-0000-0000-0000-000000000000" ma:open="false" ma:isKeyword="false">
      <xsd:complexType>
        <xsd:sequence>
          <xsd:element ref="pc:Terms" minOccurs="0" maxOccurs="1"/>
        </xsd:sequence>
      </xsd:complexType>
    </xsd:element>
    <xsd:element name="CandC_Tax_15TaxHTField" ma:index="22" nillable="true" ma:taxonomy="true" ma:internalName="CandC_Tax_15TaxHTField" ma:taxonomyFieldName="CandC_Tax_15" ma:displayName="Content Type" ma:readOnly="false" ma:fieldId="{0437d22d-2471-4bcc-828e-cda272a3c5bf}" ma:taxonomyMulti="true" ma:sspId="42764dbc-7309-45b3-8ffb-b5aa3fc55abb" ma:termSetId="cc329fad-4131-4b0d-9fba-fb8e20c63e15" ma:anchorId="00000000-0000-0000-0000-000000000000" ma:open="false" ma:isKeyword="false">
      <xsd:complexType>
        <xsd:sequence>
          <xsd:element ref="pc:Terms" minOccurs="0" maxOccurs="1"/>
        </xsd:sequence>
      </xsd:complexType>
    </xsd:element>
    <xsd:element name="CandC_Tax_16TaxHTField" ma:index="24" nillable="true" ma:taxonomy="true" ma:internalName="CandC_Tax_16TaxHTField" ma:taxonomyFieldName="CandC_Tax_16" ma:displayName="Document Type" ma:readOnly="false" ma:fieldId="{f0b8cdfc-1083-4552-8004-e151acf827b0}" ma:taxonomyMulti="true" ma:sspId="42764dbc-7309-45b3-8ffb-b5aa3fc55abb" ma:termSetId="cc5a1c65-1d0d-417a-8f16-81ec6e5d7f16"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4aafd6ea-f0ec-4a50-adf9-576fa372fc5f}" ma:internalName="TaxCatchAll" ma:readOnly="false" ma:showField="CatchAllData" ma:web="6f89c35a-a6b2-4b92-a8e1-4c01dcee326f">
      <xsd:complexType>
        <xsd:complexContent>
          <xsd:extension base="dms:MultiChoiceLookup">
            <xsd:sequence>
              <xsd:element name="Value" type="dms:Lookup" maxOccurs="unbounded" minOccurs="0" nillable="true"/>
            </xsd:sequence>
          </xsd:extension>
        </xsd:complexContent>
      </xsd:complexType>
    </xsd:element>
    <xsd:element name="CandC_Tax_17TaxHTField" ma:index="26" nillable="true" ma:taxonomy="true" ma:internalName="CandC_Tax_17TaxHTField" ma:taxonomyFieldName="CandC_Tax_17" ma:displayName="Promote Where" ma:readOnly="false" ma:fieldId="{8ad779da-2ea2-4cae-91d8-a2975ce03518}" ma:taxonomyMulti="true" ma:sspId="42764dbc-7309-45b3-8ffb-b5aa3fc55abb" ma:termSetId="cc33e62d-af20-466b-ba4a-a8f0871a8917"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6bee95-76be-42c5-9f96-5cbe7f69ed0e"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ACB3DB-9CB6-4128-A53F-E2F24B998E39}">
  <ds:schemaRefs>
    <ds:schemaRef ds:uri="http://schemas.microsoft.com/sharepoint/v3/contenttype/forms"/>
  </ds:schemaRefs>
</ds:datastoreItem>
</file>

<file path=customXml/itemProps2.xml><?xml version="1.0" encoding="utf-8"?>
<ds:datastoreItem xmlns:ds="http://schemas.openxmlformats.org/officeDocument/2006/customXml" ds:itemID="{919A540A-C9D4-4862-9B19-CD866B784559}">
  <ds:schemaRefs>
    <ds:schemaRef ds:uri="http://schemas.microsoft.com/office/2006/metadata/properties"/>
    <ds:schemaRef ds:uri="http://schemas.microsoft.com/office/infopath/2007/PartnerControls"/>
    <ds:schemaRef ds:uri="6f89c35a-a6b2-4b92-a8e1-4c01dcee326f"/>
  </ds:schemaRefs>
</ds:datastoreItem>
</file>

<file path=customXml/itemProps3.xml><?xml version="1.0" encoding="utf-8"?>
<ds:datastoreItem xmlns:ds="http://schemas.openxmlformats.org/officeDocument/2006/customXml" ds:itemID="{E492897F-2B5E-408F-98BE-67D9CD519C4F}">
  <ds:schemaRefs>
    <ds:schemaRef ds:uri="http://schemas.openxmlformats.org/officeDocument/2006/bibliography"/>
  </ds:schemaRefs>
</ds:datastoreItem>
</file>

<file path=customXml/itemProps4.xml><?xml version="1.0" encoding="utf-8"?>
<ds:datastoreItem xmlns:ds="http://schemas.openxmlformats.org/officeDocument/2006/customXml" ds:itemID="{E7CCC0A0-12AC-4874-A265-659C2E917E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9c35a-a6b2-4b92-a8e1-4c01dcee326f"/>
    <ds:schemaRef ds:uri="596bee95-76be-42c5-9f96-5cbe7f69ed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d2d9e33-bd77-46e1-b1e6-721c91c9373e}" enabled="0" method="" siteId="{5d2d9e33-bd77-46e1-b1e6-721c91c9373e}" removed="1"/>
</clbl:labelList>
</file>

<file path=docProps/app.xml><?xml version="1.0" encoding="utf-8"?>
<Properties xmlns="http://schemas.openxmlformats.org/officeDocument/2006/extended-properties" xmlns:vt="http://schemas.openxmlformats.org/officeDocument/2006/docPropsVTypes">
  <Template>Normal.dotm</Template>
  <TotalTime>17</TotalTime>
  <Pages>2</Pages>
  <Words>645</Words>
  <Characters>3678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Rhiannon Webb</dc:creator>
  <cp:keywords/>
  <dc:description/>
  <cp:lastModifiedBy>Darrell Chainey</cp:lastModifiedBy>
  <cp:revision>4</cp:revision>
  <dcterms:created xsi:type="dcterms:W3CDTF">2026-07-14T09:33:00Z</dcterms:created>
  <dcterms:modified xsi:type="dcterms:W3CDTF">2026-07-14T09:54:00Z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0x01010036DF8ACB058DF9489700B19236AAD5940084E4C799922BC641A5C9660A398BF52C</vt:lpwstr>
  </property>
  <property fmtid="{D5CDD505-2E9C-101B-9397-08002B2CF9AE}" pid="3" name="TaxKeyword">
    <vt:lpwstr/>
  </property>
  <property fmtid="{D5CDD505-2E9C-101B-9397-08002B2CF9AE}" pid="4" name="CandC_Tax_4">
    <vt:lpwstr/>
  </property>
  <property fmtid="{D5CDD505-2E9C-101B-9397-08002B2CF9AE}" pid="5" name="CandC_Tax_2">
    <vt:lpwstr/>
  </property>
  <property fmtid="{D5CDD505-2E9C-101B-9397-08002B2CF9AE}" pid="6" name="CandC_Tax_3">
    <vt:lpwstr>12;#Form / Template|4cfb8138-d156-4f85-9f59-36cc5fa6d269</vt:lpwstr>
  </property>
  <property fmtid="{D5CDD505-2E9C-101B-9397-08002B2CF9AE}" pid="7" name="CandC_Tax_1">
    <vt:lpwstr/>
  </property>
  <property fmtid="{D5CDD505-2E9C-101B-9397-08002B2CF9AE}" pid="8" name="CandC_Tax_15">
    <vt:lpwstr/>
  </property>
  <property fmtid="{D5CDD505-2E9C-101B-9397-08002B2CF9AE}" pid="9" name="CandC_Tax_16">
    <vt:lpwstr>28;#Forms and Template|10fe5e08-dfbf-4257-b64a-33c848a0fea5</vt:lpwstr>
  </property>
  <property fmtid="{D5CDD505-2E9C-101B-9397-08002B2CF9AE}" pid="10" name="CandC_Tax_11">
    <vt:lpwstr/>
  </property>
  <property fmtid="{D5CDD505-2E9C-101B-9397-08002B2CF9AE}" pid="11" name="CandC_Tax_14">
    <vt:lpwstr/>
  </property>
  <property fmtid="{D5CDD505-2E9C-101B-9397-08002B2CF9AE}" pid="12" name="CandC_Tax_17">
    <vt:lpwstr/>
  </property>
  <property fmtid="{D5CDD505-2E9C-101B-9397-08002B2CF9AE}" pid="13" name="CandC_Tax_12">
    <vt:lpwstr/>
  </property>
  <property fmtid="{D5CDD505-2E9C-101B-9397-08002B2CF9AE}" pid="14" name="CandC_Tax_13">
    <vt:lpwstr/>
  </property>
</Properties>
</file>