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0E5CFF3E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F640B" w:rsidRPr="006F640B">
        <w:rPr>
          <w:rFonts w:ascii="Arial" w:hAnsi="Arial" w:cs="Arial"/>
          <w:b/>
          <w:bCs/>
          <w:sz w:val="21"/>
          <w:szCs w:val="21"/>
        </w:rPr>
        <w:t>Key Account Manager - UK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69A8A4C5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6F640B">
            <w:rPr>
              <w:rFonts w:ascii="Arial" w:hAnsi="Arial" w:cs="Arial"/>
              <w:b/>
              <w:bCs/>
              <w:sz w:val="21"/>
              <w:szCs w:val="21"/>
            </w:rPr>
            <w:t>International Education Solutions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725E24D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6F640B">
            <w:rPr>
              <w:rFonts w:ascii="Arial" w:hAnsi="Arial" w:cs="Arial"/>
              <w:b/>
              <w:bCs/>
              <w:sz w:val="21"/>
              <w:szCs w:val="21"/>
            </w:rPr>
            <w:t>Home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4E3E5643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If partly or wholly home based, specify whether the role should be advertised nationwide or restricted to a specific area of the UK. Also specify no. of days to be worked in the office (if applicable)"/>
              <w:maxLength w:val="1000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If partly or wholly home based, specify whether the role should be advertised nationwide or restricted to a specific area of the UK. Also specify no. of days to be worked in the office (if applicable)</w:t>
      </w:r>
      <w:r>
        <w:rPr>
          <w:rFonts w:ascii="Arial" w:hAnsi="Arial" w:cs="Arial"/>
          <w:sz w:val="21"/>
          <w:szCs w:val="21"/>
        </w:rPr>
        <w:fldChar w:fldCharType="end"/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6320C374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F640B">
        <w:rPr>
          <w:rFonts w:ascii="Arial" w:hAnsi="Arial" w:cs="Arial"/>
          <w:b/>
          <w:bCs/>
          <w:sz w:val="21"/>
          <w:szCs w:val="21"/>
        </w:rPr>
        <w:t>: national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7591427B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6F640B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5C4FA590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6F640B">
        <w:rPr>
          <w:rFonts w:ascii="Arial" w:hAnsi="Arial" w:cs="Arial"/>
          <w:sz w:val="21"/>
          <w:szCs w:val="21"/>
        </w:rPr>
        <w:t>37.5 hours per week. 8:30 am – 5pm or as agreed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28389EA3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F640B" w:rsidRPr="006F640B">
        <w:rPr>
          <w:rFonts w:ascii="Arial" w:hAnsi="Arial" w:cs="Arial"/>
          <w:sz w:val="21"/>
          <w:szCs w:val="21"/>
        </w:rPr>
        <w:t>Reporting directly to the Head of Global Tuition Provider Solutions (</w:t>
      </w:r>
      <w:proofErr w:type="spellStart"/>
      <w:r w:rsidR="006F640B" w:rsidRPr="006F640B">
        <w:rPr>
          <w:rFonts w:ascii="Arial" w:hAnsi="Arial" w:cs="Arial"/>
          <w:sz w:val="21"/>
          <w:szCs w:val="21"/>
        </w:rPr>
        <w:t>HoGTPS</w:t>
      </w:r>
      <w:proofErr w:type="spellEnd"/>
      <w:r w:rsidR="006F640B" w:rsidRPr="006F640B">
        <w:rPr>
          <w:rFonts w:ascii="Arial" w:hAnsi="Arial" w:cs="Arial"/>
          <w:sz w:val="21"/>
          <w:szCs w:val="21"/>
        </w:rPr>
        <w:t>)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51ABCD0" w14:textId="2D9DB7B5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Reporting to the Head of Global Tuition Provider Solutions (</w:t>
      </w:r>
      <w:proofErr w:type="spellStart"/>
      <w:r w:rsidRPr="006F640B">
        <w:rPr>
          <w:rFonts w:ascii="Arial" w:hAnsi="Arial" w:cs="Arial"/>
          <w:sz w:val="21"/>
          <w:szCs w:val="21"/>
        </w:rPr>
        <w:t>HoGTPS</w:t>
      </w:r>
      <w:proofErr w:type="spellEnd"/>
      <w:r w:rsidRPr="006F640B">
        <w:rPr>
          <w:rFonts w:ascii="Arial" w:hAnsi="Arial" w:cs="Arial"/>
          <w:sz w:val="21"/>
          <w:szCs w:val="21"/>
        </w:rPr>
        <w:t xml:space="preserve">), The successful candidate will engage with our external client base composing of; Tuition Providers, Further Education Colleges, Apprenticeship Providers and Universities for BPP Learning Media (LM) and Professional Education (PE) Tuition Provider products, with a focus within the Accountancy sector to grow revenue in this part of the BPP business. </w:t>
      </w:r>
      <w:r w:rsidR="005A235A">
        <w:rPr>
          <w:rFonts w:ascii="Arial" w:hAnsi="Arial" w:cs="Arial"/>
          <w:sz w:val="21"/>
          <w:szCs w:val="21"/>
        </w:rPr>
        <w:t xml:space="preserve">You will also be required to </w:t>
      </w:r>
      <w:r w:rsidR="00231097">
        <w:rPr>
          <w:rFonts w:ascii="Arial" w:hAnsi="Arial" w:cs="Arial"/>
          <w:sz w:val="21"/>
          <w:szCs w:val="21"/>
        </w:rPr>
        <w:t>engage</w:t>
      </w:r>
      <w:r w:rsidR="00F852B4">
        <w:rPr>
          <w:rFonts w:ascii="Arial" w:hAnsi="Arial" w:cs="Arial"/>
          <w:sz w:val="21"/>
          <w:szCs w:val="21"/>
        </w:rPr>
        <w:t xml:space="preserve"> with </w:t>
      </w:r>
      <w:r w:rsidR="00651997">
        <w:rPr>
          <w:rFonts w:ascii="Arial" w:hAnsi="Arial" w:cs="Arial"/>
          <w:sz w:val="21"/>
          <w:szCs w:val="21"/>
        </w:rPr>
        <w:t>corporate</w:t>
      </w:r>
      <w:r w:rsidR="00F852B4">
        <w:rPr>
          <w:rFonts w:ascii="Arial" w:hAnsi="Arial" w:cs="Arial"/>
          <w:sz w:val="21"/>
          <w:szCs w:val="21"/>
        </w:rPr>
        <w:t xml:space="preserve"> clients to support BPP Professional Development (PD)</w:t>
      </w:r>
      <w:r w:rsidR="00231097">
        <w:rPr>
          <w:rFonts w:ascii="Arial" w:hAnsi="Arial" w:cs="Arial"/>
          <w:sz w:val="21"/>
          <w:szCs w:val="21"/>
        </w:rPr>
        <w:t xml:space="preserve"> product sales as directed. </w:t>
      </w:r>
      <w:r w:rsidRPr="006F640B">
        <w:rPr>
          <w:rFonts w:ascii="Arial" w:hAnsi="Arial" w:cs="Arial"/>
          <w:sz w:val="21"/>
          <w:szCs w:val="21"/>
        </w:rPr>
        <w:t>This is a real opportunity for the right candidate to work towards becoming a key member of the International 'Key Account Manager' team.</w:t>
      </w:r>
    </w:p>
    <w:p w14:paraId="6DCA21E5" w14:textId="77777777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</w:p>
    <w:p w14:paraId="7E834014" w14:textId="7216E532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Design, implement and drive the development and execution of BPP’s UK strategy</w:t>
      </w:r>
    </w:p>
    <w:p w14:paraId="0C3E4311" w14:textId="579AF3B8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Key account management of BPP LM and PE Tuition Provider product customers</w:t>
      </w:r>
    </w:p>
    <w:p w14:paraId="5649712E" w14:textId="53C86DBB" w:rsidR="005E1768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Business Development for BPP LM</w:t>
      </w:r>
      <w:r w:rsidR="00432F51">
        <w:rPr>
          <w:rFonts w:ascii="Arial" w:hAnsi="Arial" w:cs="Arial"/>
          <w:sz w:val="21"/>
          <w:szCs w:val="21"/>
        </w:rPr>
        <w:t>, PD</w:t>
      </w:r>
      <w:r w:rsidRPr="006F640B">
        <w:rPr>
          <w:rFonts w:ascii="Arial" w:hAnsi="Arial" w:cs="Arial"/>
          <w:sz w:val="21"/>
          <w:szCs w:val="21"/>
        </w:rPr>
        <w:t xml:space="preserve"> and PE Tuition Provider products</w:t>
      </w:r>
    </w:p>
    <w:p w14:paraId="70EEDB07" w14:textId="77777777" w:rsidR="006F640B" w:rsidRDefault="006F640B" w:rsidP="006F640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1BDAE81F" w14:textId="409BDF7C" w:rsid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Relationship of key BPP LM &amp; PE Tuition provider product clients</w:t>
      </w:r>
    </w:p>
    <w:p w14:paraId="2F0BFEBB" w14:textId="023FD612" w:rsidR="005232DE" w:rsidRDefault="005232DE" w:rsidP="005232DE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Relationship of key BPP </w:t>
      </w:r>
      <w:r>
        <w:rPr>
          <w:rFonts w:ascii="Arial" w:hAnsi="Arial" w:cs="Arial"/>
          <w:sz w:val="21"/>
          <w:szCs w:val="21"/>
        </w:rPr>
        <w:t>PD</w:t>
      </w:r>
      <w:r w:rsidRPr="006F640B">
        <w:rPr>
          <w:rFonts w:ascii="Arial" w:hAnsi="Arial" w:cs="Arial"/>
          <w:sz w:val="21"/>
          <w:szCs w:val="21"/>
        </w:rPr>
        <w:t xml:space="preserve"> clients</w:t>
      </w:r>
    </w:p>
    <w:p w14:paraId="3807AD7A" w14:textId="39BB0632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</w:t>
      </w:r>
      <w:r w:rsidRPr="00FA69AA">
        <w:rPr>
          <w:rFonts w:ascii="Arial" w:hAnsi="Arial" w:cs="Arial"/>
          <w:sz w:val="21"/>
          <w:szCs w:val="21"/>
        </w:rPr>
        <w:t>Proactively recruit new clients for the above in the region</w:t>
      </w:r>
    </w:p>
    <w:p w14:paraId="1996EE59" w14:textId="76189423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Accountability and management of assigned revenue budget</w:t>
      </w:r>
    </w:p>
    <w:p w14:paraId="4E429BAE" w14:textId="50A425A9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Be a brand ambassador across the region to ensure BPP maintains and grows its market share </w:t>
      </w:r>
    </w:p>
    <w:p w14:paraId="6C5B49C2" w14:textId="4A9F69DE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lastRenderedPageBreak/>
        <w:t xml:space="preserve">•    Report on and re-forecast monthly sales revenue to the </w:t>
      </w:r>
      <w:proofErr w:type="spellStart"/>
      <w:r w:rsidRPr="006F640B">
        <w:rPr>
          <w:rFonts w:ascii="Arial" w:hAnsi="Arial" w:cs="Arial"/>
          <w:sz w:val="21"/>
          <w:szCs w:val="21"/>
        </w:rPr>
        <w:t>HoGTPS</w:t>
      </w:r>
      <w:proofErr w:type="spellEnd"/>
      <w:r w:rsidRPr="006F640B">
        <w:rPr>
          <w:rFonts w:ascii="Arial" w:hAnsi="Arial" w:cs="Arial"/>
          <w:sz w:val="21"/>
          <w:szCs w:val="21"/>
        </w:rPr>
        <w:t xml:space="preserve"> and Finance</w:t>
      </w:r>
    </w:p>
    <w:p w14:paraId="052998BB" w14:textId="7CDF5A65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</w:t>
      </w:r>
      <w:r w:rsidR="008D7CBD" w:rsidRPr="006F640B">
        <w:rPr>
          <w:rFonts w:ascii="Arial" w:hAnsi="Arial" w:cs="Arial"/>
          <w:sz w:val="21"/>
          <w:szCs w:val="21"/>
        </w:rPr>
        <w:t>Collaborate</w:t>
      </w:r>
      <w:r w:rsidRPr="006F640B">
        <w:rPr>
          <w:rFonts w:ascii="Arial" w:hAnsi="Arial" w:cs="Arial"/>
          <w:sz w:val="21"/>
          <w:szCs w:val="21"/>
        </w:rPr>
        <w:t xml:space="preserve"> closely with the customer service teams to ensure a consistent and high-quality experience</w:t>
      </w:r>
    </w:p>
    <w:p w14:paraId="27D4FE26" w14:textId="6A28AACB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Maintain awareness of the competitive environments in which we operate and work closely with the </w:t>
      </w:r>
      <w:proofErr w:type="spellStart"/>
      <w:r w:rsidRPr="006F640B">
        <w:rPr>
          <w:rFonts w:ascii="Arial" w:hAnsi="Arial" w:cs="Arial"/>
          <w:sz w:val="21"/>
          <w:szCs w:val="21"/>
        </w:rPr>
        <w:t>HoGTPS</w:t>
      </w:r>
      <w:proofErr w:type="spellEnd"/>
      <w:r w:rsidRPr="006F640B">
        <w:rPr>
          <w:rFonts w:ascii="Arial" w:hAnsi="Arial" w:cs="Arial"/>
          <w:sz w:val="21"/>
          <w:szCs w:val="21"/>
        </w:rPr>
        <w:t xml:space="preserve"> to identify how to reduce/eliminate these risks and create a competitive advantage</w:t>
      </w:r>
    </w:p>
    <w:p w14:paraId="3126C4D5" w14:textId="6AAC4B50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Developing a UK marketing plan and deliver strategies to ensure our portfolio addresses market needs with clear definition of returns</w:t>
      </w:r>
    </w:p>
    <w:p w14:paraId="10283D20" w14:textId="744C82DA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Management of key clients within the region primarily ensuring they are happy with the current sales process</w:t>
      </w:r>
    </w:p>
    <w:p w14:paraId="72BDA926" w14:textId="04B0333C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Long-term thinking and approach of the business. Anticipating risk, identifying needs, finding solutions when needed </w:t>
      </w:r>
    </w:p>
    <w:p w14:paraId="710EFD4E" w14:textId="77777777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Engaging in regular sales and relationship management meetings </w:t>
      </w:r>
    </w:p>
    <w:p w14:paraId="671885C1" w14:textId="0F2E731B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Attending client events / industry conferences to market and sell BPP LM and PE Tuition </w:t>
      </w:r>
      <w:r>
        <w:rPr>
          <w:rFonts w:ascii="Arial" w:hAnsi="Arial" w:cs="Arial"/>
          <w:sz w:val="21"/>
          <w:szCs w:val="21"/>
        </w:rPr>
        <w:t>P</w:t>
      </w:r>
      <w:r w:rsidRPr="006F640B">
        <w:rPr>
          <w:rFonts w:ascii="Arial" w:hAnsi="Arial" w:cs="Arial"/>
          <w:sz w:val="21"/>
          <w:szCs w:val="21"/>
        </w:rPr>
        <w:t>rovider products</w:t>
      </w:r>
    </w:p>
    <w:p w14:paraId="49F1A539" w14:textId="388DE394" w:rsidR="00E45427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</w:t>
      </w:r>
      <w:r w:rsidR="008D7CBD" w:rsidRPr="006F640B">
        <w:rPr>
          <w:rFonts w:ascii="Arial" w:hAnsi="Arial" w:cs="Arial"/>
          <w:sz w:val="21"/>
          <w:szCs w:val="21"/>
        </w:rPr>
        <w:t>Perform</w:t>
      </w:r>
      <w:r w:rsidRPr="006F640B">
        <w:rPr>
          <w:rFonts w:ascii="Arial" w:hAnsi="Arial" w:cs="Arial"/>
          <w:sz w:val="21"/>
          <w:szCs w:val="21"/>
        </w:rPr>
        <w:t xml:space="preserve"> other duties as are within the scope and spirit of the job purpose, the title of the post and its</w:t>
      </w:r>
      <w:r>
        <w:rPr>
          <w:rFonts w:ascii="Arial" w:hAnsi="Arial" w:cs="Arial"/>
          <w:sz w:val="21"/>
          <w:szCs w:val="21"/>
        </w:rPr>
        <w:t xml:space="preserve"> grading</w:t>
      </w:r>
    </w:p>
    <w:p w14:paraId="1B8ECC78" w14:textId="77777777" w:rsid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73091ED" w14:textId="28912AB5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Experience and success in working with internal and external customers, </w:t>
      </w:r>
      <w:r w:rsidR="00651997" w:rsidRPr="006F640B">
        <w:rPr>
          <w:rFonts w:ascii="Arial" w:hAnsi="Arial" w:cs="Arial"/>
          <w:sz w:val="21"/>
          <w:szCs w:val="21"/>
        </w:rPr>
        <w:t>partners,</w:t>
      </w:r>
      <w:r w:rsidRPr="006F640B">
        <w:rPr>
          <w:rFonts w:ascii="Arial" w:hAnsi="Arial" w:cs="Arial"/>
          <w:sz w:val="21"/>
          <w:szCs w:val="21"/>
        </w:rPr>
        <w:t xml:space="preserve"> and stakeholders at senior levels within a variety of organisations and institutions</w:t>
      </w:r>
    </w:p>
    <w:p w14:paraId="6D5ADF7A" w14:textId="2D9AEA6A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Knowledge of the education sector and </w:t>
      </w:r>
      <w:r w:rsidR="00651997" w:rsidRPr="006F640B">
        <w:rPr>
          <w:rFonts w:ascii="Arial" w:hAnsi="Arial" w:cs="Arial"/>
          <w:sz w:val="21"/>
          <w:szCs w:val="21"/>
        </w:rPr>
        <w:t>of</w:t>
      </w:r>
      <w:r w:rsidRPr="006F640B">
        <w:rPr>
          <w:rFonts w:ascii="Arial" w:hAnsi="Arial" w:cs="Arial"/>
          <w:sz w:val="21"/>
          <w:szCs w:val="21"/>
        </w:rPr>
        <w:t xml:space="preserve"> professional education.</w:t>
      </w:r>
    </w:p>
    <w:p w14:paraId="523C35DE" w14:textId="1ECFD963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 A strong background and experience in building markets and developing revenue streams from an established base level.</w:t>
      </w:r>
    </w:p>
    <w:p w14:paraId="6AEB6AE0" w14:textId="1751562C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 A proven track record of being an exceptional business operator, demonstrating success in planning, organising, staffing, leading, and measuring performance.</w:t>
      </w:r>
    </w:p>
    <w:p w14:paraId="646FFC6C" w14:textId="72A184E7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 Significant experience of effective relationship management, </w:t>
      </w:r>
      <w:r w:rsidR="00651997" w:rsidRPr="006F640B">
        <w:rPr>
          <w:rFonts w:ascii="Arial" w:hAnsi="Arial" w:cs="Arial"/>
          <w:sz w:val="21"/>
          <w:szCs w:val="21"/>
        </w:rPr>
        <w:t>marketing,</w:t>
      </w:r>
      <w:r w:rsidRPr="006F640B">
        <w:rPr>
          <w:rFonts w:ascii="Arial" w:hAnsi="Arial" w:cs="Arial"/>
          <w:sz w:val="21"/>
          <w:szCs w:val="21"/>
        </w:rPr>
        <w:t xml:space="preserve"> and sales at senior level.</w:t>
      </w:r>
    </w:p>
    <w:p w14:paraId="3733AE8D" w14:textId="76B68A86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Working, influencing, and collaborating across teams internally</w:t>
      </w:r>
    </w:p>
    <w:p w14:paraId="54BC1F9A" w14:textId="5C2FAEAB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Commercially focussed strategic thinker</w:t>
      </w:r>
    </w:p>
    <w:p w14:paraId="5015429E" w14:textId="50E83890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Proven ability to hit/exceed challenging sales targets </w:t>
      </w:r>
    </w:p>
    <w:p w14:paraId="5AA981E9" w14:textId="0C3524E6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 xml:space="preserve">•   Proven track record of operating and/or selling internationally in a B2B context </w:t>
      </w:r>
    </w:p>
    <w:p w14:paraId="33E9B1AB" w14:textId="4687FE95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A collaborative working style</w:t>
      </w:r>
    </w:p>
    <w:p w14:paraId="2751C7C9" w14:textId="6925BEA4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Outcome focused</w:t>
      </w:r>
    </w:p>
    <w:p w14:paraId="076A3B9F" w14:textId="21016125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The ability to build sustainable relationships</w:t>
      </w:r>
    </w:p>
    <w:p w14:paraId="68247618" w14:textId="4414FE07" w:rsidR="002242C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Proven business development successes</w:t>
      </w:r>
    </w:p>
    <w:p w14:paraId="71761F22" w14:textId="4BEF5798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Competent with Microsoft Office, Salesforce</w:t>
      </w:r>
      <w:r w:rsidR="007030C4">
        <w:rPr>
          <w:rFonts w:ascii="Arial" w:hAnsi="Arial" w:cs="Arial"/>
          <w:sz w:val="21"/>
          <w:szCs w:val="21"/>
        </w:rPr>
        <w:t xml:space="preserve"> or similar</w:t>
      </w:r>
    </w:p>
    <w:p w14:paraId="53CDF898" w14:textId="0ABAE5E9" w:rsid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   Please note that this role will involve UK Nationwide travel</w:t>
      </w:r>
      <w:r w:rsidR="00894D25">
        <w:rPr>
          <w:rFonts w:ascii="Arial" w:hAnsi="Arial" w:cs="Arial"/>
          <w:sz w:val="21"/>
          <w:szCs w:val="21"/>
        </w:rPr>
        <w:t xml:space="preserve"> to support in person client meetings</w:t>
      </w:r>
    </w:p>
    <w:p w14:paraId="7BD54A23" w14:textId="77777777" w:rsid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180B895" w14:textId="5C94F110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</w:t>
      </w:r>
      <w:r w:rsidRPr="006F640B">
        <w:rPr>
          <w:rFonts w:ascii="Arial" w:hAnsi="Arial" w:cs="Arial"/>
          <w:sz w:val="21"/>
          <w:szCs w:val="21"/>
        </w:rPr>
        <w:t>A track-record of achieving or exceeding sales targets, preferably in a business-to-business, solution-based sales role</w:t>
      </w:r>
    </w:p>
    <w:p w14:paraId="2236201F" w14:textId="659586FE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</w:t>
      </w:r>
      <w:r w:rsidRPr="006F640B">
        <w:rPr>
          <w:rFonts w:ascii="Arial" w:hAnsi="Arial" w:cs="Arial"/>
          <w:sz w:val="21"/>
          <w:szCs w:val="21"/>
        </w:rPr>
        <w:t>Experience of engaging and influencing senior decision-makers at Education Colleges</w:t>
      </w:r>
    </w:p>
    <w:p w14:paraId="117AFFA2" w14:textId="0B160F9D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</w:t>
      </w:r>
      <w:r w:rsidRPr="006F640B">
        <w:rPr>
          <w:rFonts w:ascii="Arial" w:hAnsi="Arial" w:cs="Arial"/>
          <w:sz w:val="21"/>
          <w:szCs w:val="21"/>
        </w:rPr>
        <w:t>Exceptional relationship management skills</w:t>
      </w:r>
    </w:p>
    <w:p w14:paraId="36ADB06F" w14:textId="69376173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</w:t>
      </w:r>
      <w:r w:rsidRPr="006F640B">
        <w:rPr>
          <w:rFonts w:ascii="Arial" w:hAnsi="Arial" w:cs="Arial"/>
          <w:sz w:val="21"/>
          <w:szCs w:val="21"/>
        </w:rPr>
        <w:t>Good commercial awareness and understanding of different business environments and priorities</w:t>
      </w:r>
    </w:p>
    <w:p w14:paraId="40567036" w14:textId="02CC5C7E" w:rsidR="006F640B" w:rsidRPr="006F640B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lastRenderedPageBreak/>
        <w:t>•</w:t>
      </w:r>
      <w:r>
        <w:rPr>
          <w:rFonts w:ascii="Arial" w:hAnsi="Arial" w:cs="Arial"/>
          <w:sz w:val="21"/>
          <w:szCs w:val="21"/>
        </w:rPr>
        <w:t xml:space="preserve">  </w:t>
      </w:r>
      <w:r w:rsidRPr="006F640B">
        <w:rPr>
          <w:rFonts w:ascii="Arial" w:hAnsi="Arial" w:cs="Arial"/>
          <w:sz w:val="21"/>
          <w:szCs w:val="21"/>
        </w:rPr>
        <w:t>Demonstrates a thorough understanding of the UK FE and Professional Qualifications Landscape</w:t>
      </w:r>
    </w:p>
    <w:p w14:paraId="1E752534" w14:textId="1F86E3E3" w:rsidR="002242CB" w:rsidRPr="002774EA" w:rsidRDefault="006F640B" w:rsidP="006F640B">
      <w:pPr>
        <w:pStyle w:val="BodyText1"/>
        <w:rPr>
          <w:rFonts w:ascii="Arial" w:hAnsi="Arial" w:cs="Arial"/>
          <w:sz w:val="21"/>
          <w:szCs w:val="21"/>
        </w:rPr>
      </w:pPr>
      <w:r w:rsidRPr="006F640B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</w:t>
      </w:r>
      <w:r w:rsidRPr="006F640B">
        <w:rPr>
          <w:rFonts w:ascii="Arial" w:hAnsi="Arial" w:cs="Arial"/>
          <w:sz w:val="21"/>
          <w:szCs w:val="21"/>
        </w:rPr>
        <w:t>Consultative approach, with a natural desire to understand the client’s needs and work to find a solution that fits them best</w:t>
      </w: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581">
    <w:abstractNumId w:val="1"/>
  </w:num>
  <w:num w:numId="2" w16cid:durableId="860557591">
    <w:abstractNumId w:val="0"/>
  </w:num>
  <w:num w:numId="3" w16cid:durableId="950164141">
    <w:abstractNumId w:val="8"/>
  </w:num>
  <w:num w:numId="4" w16cid:durableId="98986494">
    <w:abstractNumId w:val="10"/>
  </w:num>
  <w:num w:numId="5" w16cid:durableId="1636791100">
    <w:abstractNumId w:val="2"/>
  </w:num>
  <w:num w:numId="6" w16cid:durableId="952127019">
    <w:abstractNumId w:val="11"/>
  </w:num>
  <w:num w:numId="7" w16cid:durableId="1391341555">
    <w:abstractNumId w:val="9"/>
  </w:num>
  <w:num w:numId="8" w16cid:durableId="272371046">
    <w:abstractNumId w:val="5"/>
  </w:num>
  <w:num w:numId="9" w16cid:durableId="1136336092">
    <w:abstractNumId w:val="6"/>
  </w:num>
  <w:num w:numId="10" w16cid:durableId="52318150">
    <w:abstractNumId w:val="3"/>
  </w:num>
  <w:num w:numId="11" w16cid:durableId="1993636273">
    <w:abstractNumId w:val="7"/>
  </w:num>
  <w:num w:numId="12" w16cid:durableId="1685934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7974"/>
    <w:rsid w:val="00076E56"/>
    <w:rsid w:val="00083A6C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1097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75DEC"/>
    <w:rsid w:val="003C5D25"/>
    <w:rsid w:val="003E0051"/>
    <w:rsid w:val="003F577A"/>
    <w:rsid w:val="00411907"/>
    <w:rsid w:val="004210F1"/>
    <w:rsid w:val="00432F51"/>
    <w:rsid w:val="00456364"/>
    <w:rsid w:val="00464AED"/>
    <w:rsid w:val="00483C93"/>
    <w:rsid w:val="00483CC9"/>
    <w:rsid w:val="00490710"/>
    <w:rsid w:val="0049531A"/>
    <w:rsid w:val="004C463E"/>
    <w:rsid w:val="004E7F26"/>
    <w:rsid w:val="00507A57"/>
    <w:rsid w:val="00507C7F"/>
    <w:rsid w:val="005232DE"/>
    <w:rsid w:val="0052390F"/>
    <w:rsid w:val="00545A5A"/>
    <w:rsid w:val="00591781"/>
    <w:rsid w:val="0059529D"/>
    <w:rsid w:val="005A235A"/>
    <w:rsid w:val="005B3F97"/>
    <w:rsid w:val="005B68A7"/>
    <w:rsid w:val="005C1FD2"/>
    <w:rsid w:val="005E1768"/>
    <w:rsid w:val="005E1F53"/>
    <w:rsid w:val="005F666E"/>
    <w:rsid w:val="00613A15"/>
    <w:rsid w:val="0062000C"/>
    <w:rsid w:val="00627D27"/>
    <w:rsid w:val="00645802"/>
    <w:rsid w:val="00651997"/>
    <w:rsid w:val="00651AD5"/>
    <w:rsid w:val="00667BFF"/>
    <w:rsid w:val="00694F95"/>
    <w:rsid w:val="006974FC"/>
    <w:rsid w:val="006C32F4"/>
    <w:rsid w:val="006D5B3E"/>
    <w:rsid w:val="006F5C62"/>
    <w:rsid w:val="006F640B"/>
    <w:rsid w:val="007030C4"/>
    <w:rsid w:val="0070683B"/>
    <w:rsid w:val="00717B9B"/>
    <w:rsid w:val="007221CF"/>
    <w:rsid w:val="00726BDC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56F79"/>
    <w:rsid w:val="00877F33"/>
    <w:rsid w:val="00894D25"/>
    <w:rsid w:val="00897DD8"/>
    <w:rsid w:val="008B24B7"/>
    <w:rsid w:val="008B2514"/>
    <w:rsid w:val="008C5868"/>
    <w:rsid w:val="008D2696"/>
    <w:rsid w:val="008D7CBD"/>
    <w:rsid w:val="008F1A2A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B17913"/>
    <w:rsid w:val="00B23DFF"/>
    <w:rsid w:val="00B50DA6"/>
    <w:rsid w:val="00B563C4"/>
    <w:rsid w:val="00B70C4E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97A1B"/>
    <w:rsid w:val="00CA64D8"/>
    <w:rsid w:val="00CB1425"/>
    <w:rsid w:val="00CB3E21"/>
    <w:rsid w:val="00CB495C"/>
    <w:rsid w:val="00CC1038"/>
    <w:rsid w:val="00CD158D"/>
    <w:rsid w:val="00CD531C"/>
    <w:rsid w:val="00CD7F0F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51245"/>
    <w:rsid w:val="00F664EF"/>
    <w:rsid w:val="00F7501D"/>
    <w:rsid w:val="00F852B4"/>
    <w:rsid w:val="00F924B7"/>
    <w:rsid w:val="00F93B91"/>
    <w:rsid w:val="00FA175B"/>
    <w:rsid w:val="00FA69AA"/>
    <w:rsid w:val="00FB2BB6"/>
    <w:rsid w:val="00FB54BC"/>
    <w:rsid w:val="00FC4B13"/>
    <w:rsid w:val="00FC729D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94F63937-5590-4354-A3B7-592D9E1C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142BE"/>
    <w:rsid w:val="002049B9"/>
    <w:rsid w:val="004517E6"/>
    <w:rsid w:val="004E20F9"/>
    <w:rsid w:val="00507A57"/>
    <w:rsid w:val="00694F95"/>
    <w:rsid w:val="006A2C5E"/>
    <w:rsid w:val="006F5C62"/>
    <w:rsid w:val="00870274"/>
    <w:rsid w:val="009A2567"/>
    <w:rsid w:val="00B50DA6"/>
    <w:rsid w:val="00C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31B856F3E224485684B88687441B8" ma:contentTypeVersion="8" ma:contentTypeDescription="Create a new document." ma:contentTypeScope="" ma:versionID="3ef72fcb7d89a9dfce2573f0d4f881c1">
  <xsd:schema xmlns:xsd="http://www.w3.org/2001/XMLSchema" xmlns:xs="http://www.w3.org/2001/XMLSchema" xmlns:p="http://schemas.microsoft.com/office/2006/metadata/properties" xmlns:ns2="dae53ac8-b185-4b2f-8d47-c7d743fde57e" xmlns:ns3="511256a1-2f4e-4f09-b741-ae8961ead5a0" targetNamespace="http://schemas.microsoft.com/office/2006/metadata/properties" ma:root="true" ma:fieldsID="b988f89000f74885c8f24b9c866e7035" ns2:_="" ns3:_="">
    <xsd:import namespace="dae53ac8-b185-4b2f-8d47-c7d743fde57e"/>
    <xsd:import namespace="511256a1-2f4e-4f09-b741-ae8961ea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53ac8-b185-4b2f-8d47-c7d743fde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256a1-2f4e-4f09-b741-ae8961ead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2C31F-3191-4449-A8C6-0A769737C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53ac8-b185-4b2f-8d47-c7d743fde57e"/>
    <ds:schemaRef ds:uri="511256a1-2f4e-4f09-b741-ae8961ea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674</Words>
  <Characters>4006</Characters>
  <Application>Microsoft Office Word</Application>
  <DocSecurity>0</DocSecurity>
  <Lines>100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Kurt McKenna</cp:lastModifiedBy>
  <cp:revision>20</cp:revision>
  <dcterms:created xsi:type="dcterms:W3CDTF">2025-12-11T10:25:00Z</dcterms:created>
  <dcterms:modified xsi:type="dcterms:W3CDTF">2025-12-17T17:01:00Z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0x010100D4731B856F3E224485684B88687441B8</vt:lpwstr>
  </property>
</Properties>
</file>