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5EBBF" w14:textId="48A146E5" w:rsidR="00EF0F9D" w:rsidRPr="001A266E" w:rsidRDefault="00C56E41" w:rsidP="00AD2D71">
      <w:pPr>
        <w:pStyle w:val="Title"/>
        <w:jc w:val="right"/>
        <w:rPr>
          <w:rFonts w:ascii="Calibri" w:hAnsi="Calibri" w:cs="Calibri"/>
          <w:sz w:val="22"/>
          <w:szCs w:val="22"/>
        </w:rPr>
      </w:pPr>
      <w:r w:rsidRPr="001A266E">
        <w:rPr>
          <w:noProof/>
        </w:rPr>
        <w:drawing>
          <wp:inline distT="0" distB="0" distL="0" distR="0" wp14:anchorId="32AC11A2" wp14:editId="1B609C7E">
            <wp:extent cx="1327150" cy="660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E3080" w14:textId="77777777" w:rsidR="005978B5" w:rsidRPr="001A266E" w:rsidRDefault="005978B5" w:rsidP="005978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1A266E">
        <w:rPr>
          <w:rStyle w:val="eop"/>
          <w:rFonts w:ascii="Calibri" w:hAnsi="Calibri" w:cs="Calibri"/>
          <w:b/>
          <w:bCs/>
          <w:sz w:val="22"/>
          <w:szCs w:val="22"/>
        </w:rPr>
        <w:t> </w:t>
      </w:r>
    </w:p>
    <w:p w14:paraId="379785E7" w14:textId="7F9152EB" w:rsidR="005978B5" w:rsidRPr="001A266E" w:rsidRDefault="005978B5" w:rsidP="691910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1A266E">
        <w:rPr>
          <w:rStyle w:val="normaltextrun"/>
          <w:rFonts w:ascii="Calibri" w:hAnsi="Calibri" w:cs="Calibri"/>
          <w:b/>
          <w:bCs/>
          <w:sz w:val="22"/>
          <w:szCs w:val="22"/>
        </w:rPr>
        <w:t>Job Title:</w:t>
      </w:r>
      <w:r w:rsidRPr="001A266E">
        <w:tab/>
      </w:r>
      <w:r w:rsidRPr="001A266E">
        <w:tab/>
      </w:r>
      <w:r w:rsidRPr="001A266E">
        <w:rPr>
          <w:rStyle w:val="normaltextrun"/>
          <w:rFonts w:ascii="Calibri" w:hAnsi="Calibri" w:cs="Calibri"/>
          <w:sz w:val="22"/>
          <w:szCs w:val="22"/>
        </w:rPr>
        <w:t xml:space="preserve">Head of Digital </w:t>
      </w:r>
      <w:r w:rsidR="00C50844" w:rsidRPr="001A266E">
        <w:rPr>
          <w:rStyle w:val="normaltextrun"/>
          <w:rFonts w:ascii="Calibri" w:hAnsi="Calibri" w:cs="Calibri"/>
          <w:sz w:val="22"/>
          <w:szCs w:val="22"/>
        </w:rPr>
        <w:t xml:space="preserve">Learning (Education &amp; AI) </w:t>
      </w:r>
    </w:p>
    <w:p w14:paraId="4AF8BBDE" w14:textId="77777777" w:rsidR="005978B5" w:rsidRPr="001A266E" w:rsidRDefault="005978B5" w:rsidP="005978B5">
      <w:pPr>
        <w:pStyle w:val="paragraph"/>
        <w:spacing w:before="0" w:beforeAutospacing="0" w:after="0" w:afterAutospacing="0"/>
        <w:ind w:left="1980" w:hanging="198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1A266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34C2264" w14:textId="77777777" w:rsidR="005978B5" w:rsidRPr="001A266E" w:rsidRDefault="005978B5" w:rsidP="005978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1A266E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Department:</w:t>
      </w:r>
      <w:r w:rsidRPr="001A266E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1A266E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1A266E">
        <w:rPr>
          <w:rStyle w:val="normaltextrun"/>
          <w:rFonts w:ascii="Calibri" w:hAnsi="Calibri" w:cs="Calibri"/>
          <w:color w:val="000000"/>
          <w:sz w:val="22"/>
          <w:szCs w:val="22"/>
        </w:rPr>
        <w:t>Group </w:t>
      </w:r>
      <w:r w:rsidRPr="001A266E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Education Services</w:t>
      </w:r>
      <w:r w:rsidRPr="001A266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AD04200" w14:textId="77777777" w:rsidR="005978B5" w:rsidRPr="001A266E" w:rsidRDefault="005978B5" w:rsidP="005978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1A266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280D484" w14:textId="77777777" w:rsidR="005978B5" w:rsidRPr="001A266E" w:rsidRDefault="005978B5" w:rsidP="005978B5">
      <w:pPr>
        <w:pStyle w:val="paragraph"/>
        <w:spacing w:before="0" w:beforeAutospacing="0" w:after="0" w:afterAutospacing="0"/>
        <w:ind w:left="2160" w:hanging="216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1A266E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Location: </w:t>
      </w:r>
      <w:r w:rsidRPr="001A266E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1A266E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Home Based, with travel to BPP </w:t>
      </w:r>
      <w:proofErr w:type="spellStart"/>
      <w:r w:rsidRPr="001A266E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centres</w:t>
      </w:r>
      <w:proofErr w:type="spellEnd"/>
      <w:r w:rsidRPr="001A266E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 as required.</w:t>
      </w:r>
      <w:r w:rsidRPr="001A266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3658F9E" w14:textId="77777777" w:rsidR="005978B5" w:rsidRPr="001A266E" w:rsidRDefault="005978B5" w:rsidP="005978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1A266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A4354B4" w14:textId="77777777" w:rsidR="005978B5" w:rsidRPr="001A266E" w:rsidRDefault="005978B5" w:rsidP="005978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1A266E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en-US"/>
        </w:rPr>
        <w:t>Position:</w:t>
      </w:r>
      <w:r w:rsidRPr="001A266E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1A266E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1A266E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Permanent, Full-time </w:t>
      </w:r>
      <w:r w:rsidRPr="001A266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4153FA0" w14:textId="77777777" w:rsidR="005978B5" w:rsidRPr="001A266E" w:rsidRDefault="005978B5" w:rsidP="005978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1A266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E36CCD8" w14:textId="6C878B48" w:rsidR="005978B5" w:rsidRPr="001A266E" w:rsidRDefault="005978B5" w:rsidP="005978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1A266E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Reporting to:</w:t>
      </w:r>
      <w:r w:rsidRPr="001A266E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1A266E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="00480B05" w:rsidRPr="001A266E">
        <w:rPr>
          <w:rStyle w:val="tabchar"/>
          <w:rFonts w:ascii="Calibri" w:hAnsi="Calibri" w:cs="Calibri"/>
          <w:color w:val="000000"/>
          <w:sz w:val="22"/>
          <w:szCs w:val="22"/>
        </w:rPr>
        <w:t xml:space="preserve">Associate </w:t>
      </w:r>
      <w:r w:rsidRPr="001A266E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Dean of Education Services</w:t>
      </w:r>
    </w:p>
    <w:p w14:paraId="275D4DA4" w14:textId="77777777" w:rsidR="005978B5" w:rsidRPr="001A266E" w:rsidRDefault="005978B5" w:rsidP="005978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1A266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17857E2" w14:textId="30A05CBF" w:rsidR="005978B5" w:rsidRPr="001A266E" w:rsidRDefault="005978B5" w:rsidP="005978B5">
      <w:pPr>
        <w:pStyle w:val="paragraph"/>
        <w:spacing w:before="0" w:beforeAutospacing="0" w:after="0" w:afterAutospacing="0"/>
        <w:ind w:left="2160" w:hanging="216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1A266E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lang w:val="en-US"/>
        </w:rPr>
        <w:t>Line Management:</w:t>
      </w:r>
      <w:r w:rsidRPr="001A266E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1A266E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Learning Architects (x2),</w:t>
      </w:r>
      <w:r w:rsidR="00C50844" w:rsidRPr="001A266E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r w:rsidRPr="001A266E">
        <w:rPr>
          <w:rStyle w:val="eop"/>
          <w:rFonts w:ascii="Calibri" w:hAnsi="Calibri" w:cs="Calibri"/>
          <w:color w:val="000000"/>
          <w:sz w:val="22"/>
          <w:szCs w:val="22"/>
        </w:rPr>
        <w:t>Online Learning Design Lead (x1), Learning Technologist (x2)</w:t>
      </w:r>
    </w:p>
    <w:p w14:paraId="10122B0C" w14:textId="77777777" w:rsidR="00C56E41" w:rsidRPr="001A266E" w:rsidRDefault="00C56E41" w:rsidP="004B2849">
      <w:pPr>
        <w:rPr>
          <w:rFonts w:cs="Calibri"/>
          <w:szCs w:val="22"/>
        </w:rPr>
      </w:pPr>
    </w:p>
    <w:p w14:paraId="45CAD6CE" w14:textId="77777777" w:rsidR="00A644F3" w:rsidRPr="001A266E" w:rsidRDefault="00A644F3" w:rsidP="00B36886">
      <w:pPr>
        <w:pStyle w:val="Heading2"/>
        <w:ind w:left="2160" w:hanging="2160"/>
        <w:rPr>
          <w:rFonts w:ascii="Calibri" w:hAnsi="Calibri" w:cs="Calibri"/>
          <w:b w:val="0"/>
          <w:sz w:val="22"/>
          <w:szCs w:val="22"/>
        </w:rPr>
      </w:pPr>
    </w:p>
    <w:p w14:paraId="394EF4A6" w14:textId="6D6A0AF7" w:rsidR="005978B5" w:rsidRPr="001A266E" w:rsidRDefault="00B36886" w:rsidP="00C929C9">
      <w:pPr>
        <w:pStyle w:val="Heading2"/>
        <w:ind w:left="2160" w:hanging="2160"/>
        <w:rPr>
          <w:rFonts w:ascii="Calibri" w:hAnsi="Calibri" w:cs="Calibri"/>
          <w:sz w:val="22"/>
          <w:szCs w:val="22"/>
        </w:rPr>
      </w:pPr>
      <w:r w:rsidRPr="001A266E">
        <w:rPr>
          <w:rFonts w:ascii="Calibri" w:hAnsi="Calibri" w:cs="Calibri"/>
          <w:sz w:val="22"/>
          <w:szCs w:val="22"/>
        </w:rPr>
        <w:t xml:space="preserve">Job </w:t>
      </w:r>
      <w:r w:rsidR="00C56E41" w:rsidRPr="001A266E">
        <w:rPr>
          <w:rFonts w:ascii="Calibri" w:hAnsi="Calibri" w:cs="Calibri"/>
          <w:sz w:val="22"/>
          <w:szCs w:val="22"/>
        </w:rPr>
        <w:t xml:space="preserve">Background and </w:t>
      </w:r>
      <w:r w:rsidRPr="001A266E">
        <w:rPr>
          <w:rFonts w:ascii="Calibri" w:hAnsi="Calibri" w:cs="Calibri"/>
          <w:sz w:val="22"/>
          <w:szCs w:val="22"/>
        </w:rPr>
        <w:t>Purpos</w:t>
      </w:r>
      <w:r w:rsidR="002E54B1" w:rsidRPr="001A266E">
        <w:rPr>
          <w:rFonts w:ascii="Calibri" w:hAnsi="Calibri" w:cs="Calibri"/>
          <w:sz w:val="22"/>
          <w:szCs w:val="22"/>
        </w:rPr>
        <w:t>e</w:t>
      </w:r>
    </w:p>
    <w:p w14:paraId="7F9EBC65" w14:textId="77777777" w:rsidR="005502FF" w:rsidRPr="001A266E" w:rsidRDefault="005502FF" w:rsidP="005502FF"/>
    <w:p w14:paraId="67C9547F" w14:textId="2A13744B" w:rsidR="005978B5" w:rsidRPr="001A266E" w:rsidRDefault="00C929C9" w:rsidP="574E5731">
      <w:r w:rsidRPr="001A266E">
        <w:rPr>
          <w:rStyle w:val="citation-1817"/>
        </w:rPr>
        <w:t xml:space="preserve">The primary purpose of this role is to drive the strategic embedding of </w:t>
      </w:r>
      <w:r w:rsidR="005978B5" w:rsidRPr="001A266E">
        <w:t xml:space="preserve">AI </w:t>
      </w:r>
      <w:r w:rsidRPr="001A266E">
        <w:t xml:space="preserve">and digital innovation </w:t>
      </w:r>
      <w:r w:rsidR="005978B5" w:rsidRPr="001A266E">
        <w:t>within learning, teaching, and assessment activity</w:t>
      </w:r>
      <w:r w:rsidRPr="001A266E">
        <w:t xml:space="preserve">, </w:t>
      </w:r>
      <w:r w:rsidR="00EF1AA3" w:rsidRPr="001A266E">
        <w:rPr>
          <w:rStyle w:val="citation-1816"/>
        </w:rPr>
        <w:t xml:space="preserve">to actively enhance discipline-specific practice </w:t>
      </w:r>
      <w:r w:rsidR="000C1832" w:rsidRPr="001A266E">
        <w:rPr>
          <w:rStyle w:val="citation-1816"/>
        </w:rPr>
        <w:t>across the BPP Education Group portfoli</w:t>
      </w:r>
      <w:r w:rsidR="00EF1AA3" w:rsidRPr="001A266E">
        <w:rPr>
          <w:rStyle w:val="citation-1816"/>
        </w:rPr>
        <w:t>o</w:t>
      </w:r>
      <w:r w:rsidRPr="001A266E">
        <w:t xml:space="preserve">. This includes providing the necessary </w:t>
      </w:r>
      <w:r w:rsidR="00235FB1" w:rsidRPr="001A266E">
        <w:t>expertise</w:t>
      </w:r>
      <w:r w:rsidRPr="001A266E">
        <w:t xml:space="preserve"> and frameworks for faculty/tutors to integrate technologies into learner-facing activities.</w:t>
      </w:r>
      <w:r w:rsidR="00E304EB" w:rsidRPr="001A266E">
        <w:t xml:space="preserve"> </w:t>
      </w:r>
      <w:r w:rsidR="00E304EB" w:rsidRPr="001A266E">
        <w:rPr>
          <w:rStyle w:val="citation-1815"/>
        </w:rPr>
        <w:t>You will also</w:t>
      </w:r>
      <w:r w:rsidR="005978B5" w:rsidRPr="001A266E">
        <w:rPr>
          <w:rStyle w:val="citation-1815"/>
        </w:rPr>
        <w:t xml:space="preserve"> hold a broader remit for ensuring digital accessibility and driving high content standards across all digital learning platforms</w:t>
      </w:r>
      <w:r w:rsidR="005978B5" w:rsidRPr="001A266E">
        <w:t>.</w:t>
      </w:r>
    </w:p>
    <w:p w14:paraId="58D9AC5D" w14:textId="77777777" w:rsidR="005978B5" w:rsidRPr="001A266E" w:rsidRDefault="005978B5" w:rsidP="574E5731"/>
    <w:p w14:paraId="6454BB94" w14:textId="0BF3C298" w:rsidR="00FD08ED" w:rsidRPr="001A266E" w:rsidRDefault="06825A4C" w:rsidP="574E5731">
      <w:pPr>
        <w:rPr>
          <w:rFonts w:cs="Calibri"/>
        </w:rPr>
      </w:pPr>
      <w:r w:rsidRPr="001A266E">
        <w:rPr>
          <w:rFonts w:cs="Calibri"/>
        </w:rPr>
        <w:t xml:space="preserve">You will </w:t>
      </w:r>
      <w:r w:rsidR="00FE47F5" w:rsidRPr="001A266E">
        <w:rPr>
          <w:rFonts w:cs="Calibri"/>
        </w:rPr>
        <w:t xml:space="preserve">also </w:t>
      </w:r>
      <w:r w:rsidRPr="001A266E">
        <w:rPr>
          <w:rFonts w:cs="Calibri"/>
        </w:rPr>
        <w:t xml:space="preserve">contribute to the strategic direction, leadership, and development of BPP’s </w:t>
      </w:r>
      <w:r w:rsidR="00C50844" w:rsidRPr="001A266E">
        <w:rPr>
          <w:rFonts w:cs="Calibri"/>
        </w:rPr>
        <w:t xml:space="preserve">digital learning and education innovation provision, </w:t>
      </w:r>
      <w:r w:rsidRPr="001A266E">
        <w:rPr>
          <w:rFonts w:cs="Calibri"/>
        </w:rPr>
        <w:t>support</w:t>
      </w:r>
      <w:r w:rsidR="00C50844" w:rsidRPr="001A266E">
        <w:rPr>
          <w:rFonts w:cs="Calibri"/>
        </w:rPr>
        <w:t>ing</w:t>
      </w:r>
      <w:r w:rsidRPr="001A266E">
        <w:rPr>
          <w:rFonts w:cs="Calibri"/>
        </w:rPr>
        <w:t xml:space="preserve"> the enhancement of the end-to-end education experience across the BPP Education Group portfolio. You will also play a key role in leading on the </w:t>
      </w:r>
      <w:r w:rsidR="00FE47F5" w:rsidRPr="001A266E">
        <w:rPr>
          <w:rFonts w:cs="Calibri"/>
        </w:rPr>
        <w:t xml:space="preserve">continued development and enhancement of </w:t>
      </w:r>
      <w:r w:rsidRPr="001A266E">
        <w:rPr>
          <w:rFonts w:cs="Calibri"/>
        </w:rPr>
        <w:t>policy</w:t>
      </w:r>
      <w:r w:rsidR="00FE47F5" w:rsidRPr="001A266E">
        <w:rPr>
          <w:rFonts w:cs="Calibri"/>
        </w:rPr>
        <w:t>, practice</w:t>
      </w:r>
      <w:r w:rsidRPr="001A266E">
        <w:rPr>
          <w:rFonts w:cs="Calibri"/>
        </w:rPr>
        <w:t xml:space="preserve"> and guidance in relation to the </w:t>
      </w:r>
      <w:r w:rsidR="00FE47F5" w:rsidRPr="001A266E">
        <w:rPr>
          <w:rFonts w:cs="Calibri"/>
        </w:rPr>
        <w:t xml:space="preserve">educational </w:t>
      </w:r>
      <w:r w:rsidRPr="001A266E">
        <w:rPr>
          <w:rFonts w:cs="Calibri"/>
        </w:rPr>
        <w:t xml:space="preserve">use of AI by staff and learners across the BPP </w:t>
      </w:r>
      <w:r w:rsidR="00FE47F5" w:rsidRPr="001A266E">
        <w:rPr>
          <w:rFonts w:cs="Calibri"/>
        </w:rPr>
        <w:t xml:space="preserve">Education </w:t>
      </w:r>
      <w:r w:rsidRPr="001A266E">
        <w:rPr>
          <w:rFonts w:cs="Calibri"/>
        </w:rPr>
        <w:t xml:space="preserve">Group. You will also work collaboratively </w:t>
      </w:r>
      <w:r w:rsidR="2AAAB757" w:rsidRPr="001A266E">
        <w:rPr>
          <w:rFonts w:cs="Calibri"/>
        </w:rPr>
        <w:t>with the Learning and Teaching</w:t>
      </w:r>
      <w:r w:rsidR="00E43BDC" w:rsidRPr="001A266E">
        <w:rPr>
          <w:rFonts w:cs="Calibri"/>
        </w:rPr>
        <w:t xml:space="preserve"> Enhancement</w:t>
      </w:r>
      <w:r w:rsidR="2AAAB757" w:rsidRPr="001A266E">
        <w:rPr>
          <w:rFonts w:cs="Calibri"/>
        </w:rPr>
        <w:t xml:space="preserve"> team </w:t>
      </w:r>
      <w:r w:rsidRPr="001A266E">
        <w:rPr>
          <w:rFonts w:cs="Calibri"/>
        </w:rPr>
        <w:t>on the design and delivery of staff &amp; student training in relation to Generative AI and broader digital leaning technologies</w:t>
      </w:r>
      <w:r w:rsidR="6B5F3BD1" w:rsidRPr="001A266E">
        <w:rPr>
          <w:rFonts w:cs="Calibri"/>
        </w:rPr>
        <w:t xml:space="preserve">, which </w:t>
      </w:r>
      <w:r w:rsidR="68D4FEC8" w:rsidRPr="001A266E">
        <w:rPr>
          <w:rFonts w:cs="Calibri"/>
        </w:rPr>
        <w:t xml:space="preserve">support </w:t>
      </w:r>
      <w:r w:rsidRPr="001A266E">
        <w:rPr>
          <w:rFonts w:cs="Calibri"/>
        </w:rPr>
        <w:t>the enhancement of the learner experience</w:t>
      </w:r>
      <w:r w:rsidR="65D003FC" w:rsidRPr="001A266E">
        <w:rPr>
          <w:rFonts w:cs="Calibri"/>
        </w:rPr>
        <w:t>.</w:t>
      </w:r>
    </w:p>
    <w:p w14:paraId="1352E158" w14:textId="77777777" w:rsidR="0084713B" w:rsidRPr="001A266E" w:rsidRDefault="0084713B" w:rsidP="004F54DB">
      <w:pPr>
        <w:rPr>
          <w:rFonts w:cs="Calibri"/>
          <w:szCs w:val="22"/>
        </w:rPr>
      </w:pPr>
    </w:p>
    <w:p w14:paraId="3BAFC1D5" w14:textId="54E3E26B" w:rsidR="008B4025" w:rsidRPr="001A266E" w:rsidRDefault="4BA3AC00" w:rsidP="574E5731">
      <w:pPr>
        <w:spacing w:after="160" w:line="254" w:lineRule="auto"/>
        <w:rPr>
          <w:rFonts w:cs="Calibri"/>
          <w:lang w:eastAsia="en-GB"/>
        </w:rPr>
      </w:pPr>
      <w:r w:rsidRPr="001A266E">
        <w:rPr>
          <w:rFonts w:eastAsia="Calibri" w:cs="Calibri"/>
          <w:bdr w:val="none" w:sz="0" w:space="0" w:color="auto" w:frame="1"/>
          <w:lang w:eastAsia="en-GB"/>
        </w:rPr>
        <w:t>Key internal stakeholders for this role to work with include University Senior Leadership Team,</w:t>
      </w:r>
      <w:r w:rsidR="00D8520B" w:rsidRPr="001A266E">
        <w:rPr>
          <w:rFonts w:eastAsia="Calibri" w:cs="Calibri"/>
          <w:bdr w:val="none" w:sz="0" w:space="0" w:color="auto" w:frame="1"/>
          <w:lang w:eastAsia="en-GB"/>
        </w:rPr>
        <w:t xml:space="preserve"> </w:t>
      </w:r>
      <w:r w:rsidR="06825A4C" w:rsidRPr="001A266E">
        <w:rPr>
          <w:rFonts w:eastAsia="Calibri" w:cs="Calibri"/>
          <w:bdr w:val="none" w:sz="0" w:space="0" w:color="auto" w:frame="1"/>
          <w:lang w:eastAsia="en-GB"/>
        </w:rPr>
        <w:t>Head of Learning and Teaching</w:t>
      </w:r>
      <w:r w:rsidR="00C50844" w:rsidRPr="001A266E">
        <w:rPr>
          <w:rFonts w:eastAsia="Calibri" w:cs="Calibri"/>
          <w:bdr w:val="none" w:sz="0" w:space="0" w:color="auto" w:frame="1"/>
          <w:lang w:eastAsia="en-GB"/>
        </w:rPr>
        <w:t xml:space="preserve"> Enhancement</w:t>
      </w:r>
      <w:r w:rsidR="06825A4C" w:rsidRPr="001A266E">
        <w:rPr>
          <w:rFonts w:eastAsia="Calibri" w:cs="Calibri"/>
          <w:bdr w:val="none" w:sz="0" w:space="0" w:color="auto" w:frame="1"/>
          <w:lang w:eastAsia="en-GB"/>
        </w:rPr>
        <w:t xml:space="preserve">, </w:t>
      </w:r>
      <w:r w:rsidRPr="001A266E">
        <w:rPr>
          <w:rFonts w:eastAsia="Calibri" w:cs="Calibri"/>
          <w:bdr w:val="none" w:sz="0" w:space="0" w:color="auto" w:frame="1"/>
          <w:lang w:eastAsia="en-GB"/>
        </w:rPr>
        <w:t>Deans/Heads of School, Directors of Programmes</w:t>
      </w:r>
      <w:r w:rsidR="00C50844" w:rsidRPr="001A266E">
        <w:rPr>
          <w:rFonts w:eastAsia="Calibri" w:cs="Calibri"/>
          <w:bdr w:val="none" w:sz="0" w:space="0" w:color="auto" w:frame="1"/>
          <w:lang w:eastAsia="en-GB"/>
        </w:rPr>
        <w:t>/Award Leads</w:t>
      </w:r>
      <w:r w:rsidRPr="001A266E">
        <w:rPr>
          <w:rFonts w:eastAsia="Calibri" w:cs="Calibri"/>
          <w:bdr w:val="none" w:sz="0" w:space="0" w:color="auto" w:frame="1"/>
          <w:lang w:eastAsia="en-GB"/>
        </w:rPr>
        <w:t xml:space="preserve">, </w:t>
      </w:r>
      <w:r w:rsidR="29361360" w:rsidRPr="001A266E">
        <w:rPr>
          <w:rFonts w:eastAsia="Calibri" w:cs="Calibri"/>
          <w:bdr w:val="none" w:sz="0" w:space="0" w:color="auto" w:frame="1"/>
          <w:lang w:eastAsia="en-GB"/>
        </w:rPr>
        <w:t xml:space="preserve">Academic &amp; Apprenticeship Quality, </w:t>
      </w:r>
      <w:r w:rsidRPr="001A266E">
        <w:rPr>
          <w:rFonts w:eastAsia="Calibri" w:cs="Calibri"/>
          <w:bdr w:val="none" w:sz="0" w:space="0" w:color="auto" w:frame="1"/>
          <w:lang w:eastAsia="en-GB"/>
        </w:rPr>
        <w:t>Alumni, Customer Experience,</w:t>
      </w:r>
      <w:r w:rsidR="00C50844" w:rsidRPr="001A266E">
        <w:rPr>
          <w:rFonts w:eastAsia="Calibri" w:cs="Calibri"/>
          <w:bdr w:val="none" w:sz="0" w:space="0" w:color="auto" w:frame="1"/>
          <w:lang w:eastAsia="en-GB"/>
        </w:rPr>
        <w:t xml:space="preserve"> </w:t>
      </w:r>
      <w:r w:rsidRPr="001A266E">
        <w:rPr>
          <w:rFonts w:eastAsia="Calibri" w:cs="Calibri"/>
          <w:bdr w:val="none" w:sz="0" w:space="0" w:color="auto" w:frame="1"/>
          <w:lang w:eastAsia="en-GB"/>
        </w:rPr>
        <w:t>University/Apprenticeship Operations,</w:t>
      </w:r>
      <w:r w:rsidR="00D8520B" w:rsidRPr="001A266E">
        <w:rPr>
          <w:rFonts w:eastAsia="Calibri" w:cs="Calibri"/>
          <w:bdr w:val="none" w:sz="0" w:space="0" w:color="auto" w:frame="1"/>
          <w:lang w:eastAsia="en-GB"/>
        </w:rPr>
        <w:t xml:space="preserve"> and the Product and Technology team (P&amp;T).</w:t>
      </w:r>
      <w:r w:rsidRPr="001A266E">
        <w:rPr>
          <w:rFonts w:eastAsia="Calibri" w:cs="Calibri"/>
          <w:bdr w:val="none" w:sz="0" w:space="0" w:color="auto" w:frame="1"/>
          <w:lang w:eastAsia="en-GB"/>
        </w:rPr>
        <w:t xml:space="preserve"> </w:t>
      </w:r>
      <w:r w:rsidRPr="001A266E">
        <w:rPr>
          <w:rFonts w:cs="Calibri"/>
          <w:lang w:eastAsia="en-GB"/>
        </w:rPr>
        <w:t>Key external relationships include a wide spectrum of employers and regulators, including BPP’s client firms and professional bodies, and relevant statutory bodies and societies.</w:t>
      </w:r>
    </w:p>
    <w:p w14:paraId="72A1FE6F" w14:textId="26E59D9F" w:rsidR="00D86F3B" w:rsidRPr="001A266E" w:rsidRDefault="00094AB2">
      <w:pPr>
        <w:pStyle w:val="Heading2"/>
        <w:ind w:left="2160" w:hanging="2160"/>
        <w:rPr>
          <w:rFonts w:ascii="Calibri" w:hAnsi="Calibri" w:cs="Calibri"/>
          <w:sz w:val="22"/>
          <w:szCs w:val="22"/>
        </w:rPr>
      </w:pPr>
      <w:r w:rsidRPr="001A266E">
        <w:rPr>
          <w:rFonts w:ascii="Calibri" w:hAnsi="Calibri" w:cs="Calibri"/>
          <w:sz w:val="22"/>
          <w:szCs w:val="22"/>
        </w:rPr>
        <w:t xml:space="preserve">Key </w:t>
      </w:r>
      <w:r w:rsidR="002E54B1" w:rsidRPr="001A266E">
        <w:rPr>
          <w:rFonts w:ascii="Calibri" w:hAnsi="Calibri" w:cs="Calibri"/>
          <w:sz w:val="22"/>
          <w:szCs w:val="22"/>
        </w:rPr>
        <w:t>Responsibilities</w:t>
      </w:r>
    </w:p>
    <w:p w14:paraId="4BAAD2DF" w14:textId="1604E035" w:rsidR="00560A58" w:rsidRPr="001A266E" w:rsidRDefault="00560A58" w:rsidP="00560A58"/>
    <w:p w14:paraId="2C081E13" w14:textId="4FDE1A03" w:rsidR="00AF68F9" w:rsidRPr="001A266E" w:rsidRDefault="00AF68F9" w:rsidP="00AF68F9">
      <w:pPr>
        <w:pStyle w:val="ListParagraph"/>
        <w:numPr>
          <w:ilvl w:val="0"/>
          <w:numId w:val="49"/>
        </w:numPr>
        <w:spacing w:after="160" w:line="25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1A266E">
        <w:rPr>
          <w:rFonts w:asciiTheme="minorHAnsi" w:hAnsiTheme="minorHAnsi" w:cstheme="minorHAnsi"/>
          <w:sz w:val="22"/>
          <w:szCs w:val="22"/>
        </w:rPr>
        <w:t>To liaise with key stakeholders on the design, development, delivery</w:t>
      </w:r>
      <w:r w:rsidR="00603AE5" w:rsidRPr="001A266E">
        <w:rPr>
          <w:rFonts w:asciiTheme="minorHAnsi" w:hAnsiTheme="minorHAnsi" w:cstheme="minorHAnsi"/>
          <w:sz w:val="22"/>
          <w:szCs w:val="22"/>
        </w:rPr>
        <w:t xml:space="preserve">, and evaluation of </w:t>
      </w:r>
      <w:r w:rsidRPr="001A266E">
        <w:rPr>
          <w:rFonts w:asciiTheme="minorHAnsi" w:hAnsiTheme="minorHAnsi" w:cstheme="minorHAnsi"/>
          <w:sz w:val="22"/>
          <w:szCs w:val="22"/>
        </w:rPr>
        <w:t xml:space="preserve">Generative AI projects and solutions that enhance </w:t>
      </w:r>
      <w:r w:rsidR="00603AE5" w:rsidRPr="001A266E">
        <w:rPr>
          <w:rFonts w:asciiTheme="minorHAnsi" w:hAnsiTheme="minorHAnsi" w:cstheme="minorHAnsi"/>
          <w:sz w:val="22"/>
          <w:szCs w:val="22"/>
        </w:rPr>
        <w:t xml:space="preserve">learning, teaching and assessment </w:t>
      </w:r>
      <w:r w:rsidRPr="001A266E">
        <w:rPr>
          <w:rFonts w:asciiTheme="minorHAnsi" w:hAnsiTheme="minorHAnsi" w:cstheme="minorHAnsi"/>
          <w:sz w:val="22"/>
          <w:szCs w:val="22"/>
        </w:rPr>
        <w:t xml:space="preserve">activities of the BPP Education Group. </w:t>
      </w:r>
    </w:p>
    <w:p w14:paraId="459E1C44" w14:textId="69DCF1E6" w:rsidR="009003D0" w:rsidRPr="001A266E" w:rsidRDefault="002B0D19" w:rsidP="691910F7">
      <w:pPr>
        <w:pStyle w:val="ListParagraph"/>
        <w:numPr>
          <w:ilvl w:val="0"/>
          <w:numId w:val="49"/>
        </w:numPr>
        <w:spacing w:after="160" w:line="256" w:lineRule="auto"/>
        <w:contextualSpacing w:val="0"/>
        <w:rPr>
          <w:rFonts w:asciiTheme="minorHAnsi" w:hAnsiTheme="minorHAnsi" w:cstheme="minorBidi"/>
          <w:sz w:val="22"/>
          <w:szCs w:val="22"/>
        </w:rPr>
      </w:pPr>
      <w:r w:rsidRPr="001A266E">
        <w:rPr>
          <w:rFonts w:asciiTheme="minorHAnsi" w:hAnsiTheme="minorHAnsi" w:cstheme="minorBidi"/>
          <w:sz w:val="22"/>
          <w:szCs w:val="22"/>
        </w:rPr>
        <w:t xml:space="preserve">To </w:t>
      </w:r>
      <w:r w:rsidR="00D3465A" w:rsidRPr="001A266E">
        <w:rPr>
          <w:rFonts w:asciiTheme="minorHAnsi" w:hAnsiTheme="minorHAnsi" w:cstheme="minorBidi"/>
          <w:sz w:val="22"/>
          <w:szCs w:val="22"/>
        </w:rPr>
        <w:t xml:space="preserve">liaise with key stakeholders on the </w:t>
      </w:r>
      <w:r w:rsidR="00985AEE" w:rsidRPr="001A266E">
        <w:rPr>
          <w:rFonts w:asciiTheme="minorHAnsi" w:hAnsiTheme="minorHAnsi" w:cstheme="minorBidi"/>
          <w:sz w:val="22"/>
          <w:szCs w:val="22"/>
        </w:rPr>
        <w:t xml:space="preserve">design, </w:t>
      </w:r>
      <w:r w:rsidR="00E434CB" w:rsidRPr="001A266E">
        <w:rPr>
          <w:rFonts w:asciiTheme="minorHAnsi" w:hAnsiTheme="minorHAnsi" w:cstheme="minorBidi"/>
          <w:sz w:val="22"/>
          <w:szCs w:val="22"/>
        </w:rPr>
        <w:t>development,</w:t>
      </w:r>
      <w:r w:rsidR="00D3465A" w:rsidRPr="001A266E">
        <w:rPr>
          <w:rFonts w:asciiTheme="minorHAnsi" w:hAnsiTheme="minorHAnsi" w:cstheme="minorBidi"/>
          <w:sz w:val="22"/>
          <w:szCs w:val="22"/>
        </w:rPr>
        <w:t xml:space="preserve"> </w:t>
      </w:r>
      <w:r w:rsidR="00985AEE" w:rsidRPr="001A266E">
        <w:rPr>
          <w:rFonts w:asciiTheme="minorHAnsi" w:hAnsiTheme="minorHAnsi" w:cstheme="minorBidi"/>
          <w:sz w:val="22"/>
          <w:szCs w:val="22"/>
        </w:rPr>
        <w:t xml:space="preserve">and delivery </w:t>
      </w:r>
      <w:r w:rsidR="00A54451" w:rsidRPr="001A266E">
        <w:rPr>
          <w:rFonts w:asciiTheme="minorHAnsi" w:hAnsiTheme="minorHAnsi" w:cstheme="minorBidi"/>
          <w:sz w:val="22"/>
          <w:szCs w:val="22"/>
        </w:rPr>
        <w:t xml:space="preserve">of digital learning </w:t>
      </w:r>
      <w:r w:rsidR="00AE0770" w:rsidRPr="001A266E">
        <w:rPr>
          <w:rFonts w:asciiTheme="minorHAnsi" w:hAnsiTheme="minorHAnsi" w:cstheme="minorBidi"/>
          <w:sz w:val="22"/>
          <w:szCs w:val="22"/>
        </w:rPr>
        <w:t xml:space="preserve">experiences </w:t>
      </w:r>
      <w:r w:rsidR="00A54451" w:rsidRPr="001A266E">
        <w:rPr>
          <w:rFonts w:asciiTheme="minorHAnsi" w:hAnsiTheme="minorHAnsi" w:cstheme="minorBidi"/>
          <w:sz w:val="22"/>
          <w:szCs w:val="22"/>
        </w:rPr>
        <w:t xml:space="preserve">across the BPP </w:t>
      </w:r>
      <w:r w:rsidR="00D3465A" w:rsidRPr="001A266E">
        <w:rPr>
          <w:rFonts w:asciiTheme="minorHAnsi" w:hAnsiTheme="minorHAnsi" w:cstheme="minorBidi"/>
          <w:sz w:val="22"/>
          <w:szCs w:val="22"/>
        </w:rPr>
        <w:t xml:space="preserve">Education Group, </w:t>
      </w:r>
      <w:r w:rsidR="007C19DD" w:rsidRPr="001A266E">
        <w:rPr>
          <w:rFonts w:asciiTheme="minorHAnsi" w:hAnsiTheme="minorHAnsi" w:cstheme="minorBidi"/>
          <w:sz w:val="22"/>
          <w:szCs w:val="22"/>
        </w:rPr>
        <w:t xml:space="preserve">acting as a </w:t>
      </w:r>
      <w:r w:rsidR="00FA3D07" w:rsidRPr="001A266E">
        <w:rPr>
          <w:rFonts w:asciiTheme="minorHAnsi" w:hAnsiTheme="minorHAnsi" w:cstheme="minorBidi"/>
          <w:sz w:val="22"/>
          <w:szCs w:val="22"/>
        </w:rPr>
        <w:t>lead</w:t>
      </w:r>
      <w:r w:rsidR="007C19DD" w:rsidRPr="001A266E">
        <w:rPr>
          <w:rFonts w:asciiTheme="minorHAnsi" w:hAnsiTheme="minorHAnsi" w:cstheme="minorBidi"/>
          <w:sz w:val="22"/>
          <w:szCs w:val="22"/>
        </w:rPr>
        <w:t xml:space="preserve"> point of contact with Product &amp; </w:t>
      </w:r>
      <w:r w:rsidR="08CF7064" w:rsidRPr="001A266E">
        <w:rPr>
          <w:rFonts w:asciiTheme="minorHAnsi" w:hAnsiTheme="minorHAnsi" w:cstheme="minorBidi"/>
          <w:sz w:val="22"/>
          <w:szCs w:val="22"/>
        </w:rPr>
        <w:t>Technology.</w:t>
      </w:r>
    </w:p>
    <w:p w14:paraId="658D5366" w14:textId="7176748F" w:rsidR="00D8014F" w:rsidRPr="001A266E" w:rsidRDefault="00963AE6" w:rsidP="009003D0">
      <w:pPr>
        <w:pStyle w:val="ListParagraph"/>
        <w:numPr>
          <w:ilvl w:val="0"/>
          <w:numId w:val="49"/>
        </w:numPr>
        <w:spacing w:after="160" w:line="25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1A266E">
        <w:rPr>
          <w:rFonts w:asciiTheme="minorHAnsi" w:hAnsiTheme="minorHAnsi" w:cstheme="minorHAnsi"/>
          <w:sz w:val="22"/>
          <w:szCs w:val="22"/>
        </w:rPr>
        <w:t>Working in collaboration with the Learning and Teaching</w:t>
      </w:r>
      <w:r w:rsidR="00E304EB" w:rsidRPr="001A266E">
        <w:rPr>
          <w:rFonts w:asciiTheme="minorHAnsi" w:hAnsiTheme="minorHAnsi" w:cstheme="minorHAnsi"/>
          <w:sz w:val="22"/>
          <w:szCs w:val="22"/>
        </w:rPr>
        <w:t xml:space="preserve"> Enhancement</w:t>
      </w:r>
      <w:r w:rsidRPr="001A266E">
        <w:rPr>
          <w:rFonts w:asciiTheme="minorHAnsi" w:hAnsiTheme="minorHAnsi" w:cstheme="minorHAnsi"/>
          <w:sz w:val="22"/>
          <w:szCs w:val="22"/>
        </w:rPr>
        <w:t xml:space="preserve"> team, l</w:t>
      </w:r>
      <w:r w:rsidR="007E7B0D" w:rsidRPr="001A266E">
        <w:rPr>
          <w:rFonts w:asciiTheme="minorHAnsi" w:hAnsiTheme="minorHAnsi" w:cstheme="minorHAnsi"/>
          <w:sz w:val="22"/>
          <w:szCs w:val="22"/>
        </w:rPr>
        <w:t>ead</w:t>
      </w:r>
      <w:r w:rsidR="00EB50E9" w:rsidRPr="001A266E">
        <w:rPr>
          <w:rFonts w:asciiTheme="minorHAnsi" w:hAnsiTheme="minorHAnsi" w:cstheme="minorHAnsi"/>
          <w:sz w:val="22"/>
          <w:szCs w:val="22"/>
        </w:rPr>
        <w:t xml:space="preserve"> </w:t>
      </w:r>
      <w:r w:rsidR="00082AD4" w:rsidRPr="001A266E">
        <w:rPr>
          <w:rFonts w:asciiTheme="minorHAnsi" w:hAnsiTheme="minorHAnsi" w:cstheme="minorHAnsi"/>
          <w:sz w:val="22"/>
          <w:szCs w:val="22"/>
        </w:rPr>
        <w:t>on the development of an integrated strategy for the delivery of staff</w:t>
      </w:r>
      <w:r w:rsidR="00CF6F21" w:rsidRPr="001A266E">
        <w:rPr>
          <w:rFonts w:asciiTheme="minorHAnsi" w:hAnsiTheme="minorHAnsi" w:cstheme="minorHAnsi"/>
          <w:sz w:val="22"/>
          <w:szCs w:val="22"/>
        </w:rPr>
        <w:t xml:space="preserve"> </w:t>
      </w:r>
      <w:r w:rsidR="00EB50E9" w:rsidRPr="001A266E">
        <w:rPr>
          <w:rFonts w:asciiTheme="minorHAnsi" w:hAnsiTheme="minorHAnsi" w:cstheme="minorHAnsi"/>
          <w:sz w:val="22"/>
          <w:szCs w:val="22"/>
        </w:rPr>
        <w:t xml:space="preserve">&amp; student </w:t>
      </w:r>
      <w:r w:rsidR="000D656D" w:rsidRPr="001A266E">
        <w:rPr>
          <w:rFonts w:asciiTheme="minorHAnsi" w:hAnsiTheme="minorHAnsi" w:cstheme="minorHAnsi"/>
          <w:sz w:val="22"/>
          <w:szCs w:val="22"/>
        </w:rPr>
        <w:t xml:space="preserve">training and development </w:t>
      </w:r>
      <w:r w:rsidR="00EB50E9" w:rsidRPr="001A266E">
        <w:rPr>
          <w:rFonts w:asciiTheme="minorHAnsi" w:hAnsiTheme="minorHAnsi" w:cstheme="minorHAnsi"/>
          <w:sz w:val="22"/>
          <w:szCs w:val="22"/>
        </w:rPr>
        <w:t>in relation to</w:t>
      </w:r>
      <w:r w:rsidR="00CF6F21" w:rsidRPr="001A266E">
        <w:rPr>
          <w:rFonts w:asciiTheme="minorHAnsi" w:hAnsiTheme="minorHAnsi" w:cstheme="minorHAnsi"/>
          <w:sz w:val="22"/>
          <w:szCs w:val="22"/>
        </w:rPr>
        <w:t xml:space="preserve"> the use of </w:t>
      </w:r>
      <w:r w:rsidR="00EB50E9" w:rsidRPr="001A266E">
        <w:rPr>
          <w:rFonts w:asciiTheme="minorHAnsi" w:hAnsiTheme="minorHAnsi" w:cstheme="minorHAnsi"/>
          <w:sz w:val="22"/>
          <w:szCs w:val="22"/>
        </w:rPr>
        <w:t>Generative AI and</w:t>
      </w:r>
      <w:r w:rsidR="001C4F98" w:rsidRPr="001A266E">
        <w:rPr>
          <w:rFonts w:asciiTheme="minorHAnsi" w:hAnsiTheme="minorHAnsi" w:cstheme="minorHAnsi"/>
          <w:sz w:val="22"/>
          <w:szCs w:val="22"/>
        </w:rPr>
        <w:t xml:space="preserve"> BPP’s</w:t>
      </w:r>
      <w:r w:rsidR="00EB50E9" w:rsidRPr="001A266E">
        <w:rPr>
          <w:rFonts w:asciiTheme="minorHAnsi" w:hAnsiTheme="minorHAnsi" w:cstheme="minorHAnsi"/>
          <w:sz w:val="22"/>
          <w:szCs w:val="22"/>
        </w:rPr>
        <w:t xml:space="preserve"> </w:t>
      </w:r>
      <w:r w:rsidR="00CF6F21" w:rsidRPr="001A266E">
        <w:rPr>
          <w:rFonts w:asciiTheme="minorHAnsi" w:hAnsiTheme="minorHAnsi" w:cstheme="minorHAnsi"/>
          <w:sz w:val="22"/>
          <w:szCs w:val="22"/>
        </w:rPr>
        <w:t xml:space="preserve">digital learning </w:t>
      </w:r>
      <w:r w:rsidR="001C4F98" w:rsidRPr="001A266E">
        <w:rPr>
          <w:rFonts w:asciiTheme="minorHAnsi" w:hAnsiTheme="minorHAnsi" w:cstheme="minorHAnsi"/>
          <w:sz w:val="22"/>
          <w:szCs w:val="22"/>
        </w:rPr>
        <w:t xml:space="preserve">platforms and </w:t>
      </w:r>
      <w:r w:rsidR="00CF6F21" w:rsidRPr="001A266E">
        <w:rPr>
          <w:rFonts w:asciiTheme="minorHAnsi" w:hAnsiTheme="minorHAnsi" w:cstheme="minorHAnsi"/>
          <w:sz w:val="22"/>
          <w:szCs w:val="22"/>
        </w:rPr>
        <w:t>technologies</w:t>
      </w:r>
      <w:r w:rsidRPr="001A266E">
        <w:rPr>
          <w:rFonts w:asciiTheme="minorHAnsi" w:hAnsiTheme="minorHAnsi" w:cstheme="minorHAnsi"/>
          <w:sz w:val="22"/>
          <w:szCs w:val="22"/>
        </w:rPr>
        <w:t>.</w:t>
      </w:r>
    </w:p>
    <w:p w14:paraId="0758CDE7" w14:textId="04B91669" w:rsidR="00194EE4" w:rsidRPr="001A266E" w:rsidRDefault="00194EE4" w:rsidP="691910F7">
      <w:pPr>
        <w:pStyle w:val="ListParagraph"/>
        <w:numPr>
          <w:ilvl w:val="0"/>
          <w:numId w:val="49"/>
        </w:numPr>
        <w:spacing w:after="160" w:line="256" w:lineRule="auto"/>
        <w:contextualSpacing w:val="0"/>
        <w:rPr>
          <w:rFonts w:asciiTheme="minorHAnsi" w:hAnsiTheme="minorHAnsi" w:cstheme="minorBidi"/>
          <w:sz w:val="22"/>
          <w:szCs w:val="22"/>
        </w:rPr>
      </w:pPr>
      <w:r w:rsidRPr="001A266E">
        <w:rPr>
          <w:rFonts w:asciiTheme="minorHAnsi" w:hAnsiTheme="minorHAnsi" w:cstheme="minorBidi"/>
          <w:sz w:val="22"/>
          <w:szCs w:val="22"/>
        </w:rPr>
        <w:t xml:space="preserve">Undertake horizon scanning and sector benchmarking </w:t>
      </w:r>
      <w:r w:rsidR="5B4FB51B" w:rsidRPr="001A266E">
        <w:rPr>
          <w:rFonts w:asciiTheme="minorHAnsi" w:hAnsiTheme="minorHAnsi" w:cstheme="minorBidi"/>
          <w:sz w:val="22"/>
          <w:szCs w:val="22"/>
        </w:rPr>
        <w:t>around</w:t>
      </w:r>
      <w:r w:rsidRPr="001A266E">
        <w:rPr>
          <w:rFonts w:asciiTheme="minorHAnsi" w:hAnsiTheme="minorHAnsi" w:cstheme="minorBidi"/>
          <w:sz w:val="22"/>
          <w:szCs w:val="22"/>
        </w:rPr>
        <w:t xml:space="preserve"> Generative AI</w:t>
      </w:r>
      <w:r w:rsidR="008F5C57" w:rsidRPr="001A266E">
        <w:rPr>
          <w:rFonts w:asciiTheme="minorHAnsi" w:hAnsiTheme="minorHAnsi" w:cstheme="minorBidi"/>
          <w:sz w:val="22"/>
          <w:szCs w:val="22"/>
        </w:rPr>
        <w:t xml:space="preserve">, </w:t>
      </w:r>
      <w:r w:rsidR="00EA271D" w:rsidRPr="001A266E">
        <w:rPr>
          <w:rFonts w:asciiTheme="minorHAnsi" w:hAnsiTheme="minorHAnsi" w:cstheme="minorBidi"/>
          <w:sz w:val="22"/>
          <w:szCs w:val="22"/>
        </w:rPr>
        <w:t>digital learning</w:t>
      </w:r>
      <w:r w:rsidR="008F5C57" w:rsidRPr="001A266E">
        <w:rPr>
          <w:rFonts w:asciiTheme="minorHAnsi" w:hAnsiTheme="minorHAnsi" w:cstheme="minorBidi"/>
          <w:sz w:val="22"/>
          <w:szCs w:val="22"/>
        </w:rPr>
        <w:t xml:space="preserve"> and digital accessibility</w:t>
      </w:r>
      <w:r w:rsidRPr="001A266E">
        <w:rPr>
          <w:rFonts w:asciiTheme="minorHAnsi" w:hAnsiTheme="minorHAnsi" w:cstheme="minorBidi"/>
          <w:sz w:val="22"/>
          <w:szCs w:val="22"/>
        </w:rPr>
        <w:t>, providing advice and guidance for the development and implementation of new initiatives and strategy</w:t>
      </w:r>
      <w:r w:rsidR="00434CD6" w:rsidRPr="001A266E">
        <w:rPr>
          <w:rFonts w:asciiTheme="minorHAnsi" w:hAnsiTheme="minorHAnsi" w:cstheme="minorBidi"/>
          <w:sz w:val="22"/>
          <w:szCs w:val="22"/>
        </w:rPr>
        <w:t>.</w:t>
      </w:r>
    </w:p>
    <w:p w14:paraId="728E6F21" w14:textId="6EC8609F" w:rsidR="000D656D" w:rsidRPr="001A266E" w:rsidRDefault="000D656D" w:rsidP="00194EE4">
      <w:pPr>
        <w:pStyle w:val="ListParagraph"/>
        <w:numPr>
          <w:ilvl w:val="0"/>
          <w:numId w:val="49"/>
        </w:numPr>
        <w:spacing w:after="160" w:line="25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1A266E">
        <w:rPr>
          <w:rFonts w:asciiTheme="minorHAnsi" w:hAnsiTheme="minorHAnsi" w:cstheme="minorHAnsi"/>
          <w:sz w:val="22"/>
          <w:szCs w:val="22"/>
        </w:rPr>
        <w:lastRenderedPageBreak/>
        <w:t xml:space="preserve">To develop and maintain appropriate </w:t>
      </w:r>
      <w:r w:rsidR="009B6D0C" w:rsidRPr="001A266E">
        <w:rPr>
          <w:rFonts w:asciiTheme="minorHAnsi" w:hAnsiTheme="minorHAnsi" w:cstheme="minorHAnsi"/>
          <w:sz w:val="22"/>
          <w:szCs w:val="22"/>
        </w:rPr>
        <w:t>sta</w:t>
      </w:r>
      <w:r w:rsidR="00CC5712" w:rsidRPr="001A266E">
        <w:rPr>
          <w:rFonts w:asciiTheme="minorHAnsi" w:hAnsiTheme="minorHAnsi" w:cstheme="minorHAnsi"/>
          <w:sz w:val="22"/>
          <w:szCs w:val="22"/>
        </w:rPr>
        <w:t xml:space="preserve">ndards on the use of </w:t>
      </w:r>
      <w:r w:rsidR="002F0DCB" w:rsidRPr="001A266E">
        <w:rPr>
          <w:rFonts w:asciiTheme="minorHAnsi" w:hAnsiTheme="minorHAnsi" w:cstheme="minorHAnsi"/>
          <w:sz w:val="22"/>
          <w:szCs w:val="22"/>
        </w:rPr>
        <w:t xml:space="preserve">digital learning technologies </w:t>
      </w:r>
      <w:r w:rsidR="00EB50E9" w:rsidRPr="001A266E">
        <w:rPr>
          <w:rFonts w:asciiTheme="minorHAnsi" w:hAnsiTheme="minorHAnsi" w:cstheme="minorHAnsi"/>
          <w:sz w:val="22"/>
          <w:szCs w:val="22"/>
        </w:rPr>
        <w:t xml:space="preserve">by staff </w:t>
      </w:r>
      <w:r w:rsidR="003E2372" w:rsidRPr="001A266E">
        <w:rPr>
          <w:rFonts w:asciiTheme="minorHAnsi" w:hAnsiTheme="minorHAnsi" w:cstheme="minorHAnsi"/>
          <w:sz w:val="22"/>
          <w:szCs w:val="22"/>
        </w:rPr>
        <w:t xml:space="preserve">&amp; students </w:t>
      </w:r>
      <w:r w:rsidR="002F0DCB" w:rsidRPr="001A266E">
        <w:rPr>
          <w:rFonts w:asciiTheme="minorHAnsi" w:hAnsiTheme="minorHAnsi" w:cstheme="minorHAnsi"/>
          <w:sz w:val="22"/>
          <w:szCs w:val="22"/>
        </w:rPr>
        <w:t>within the BPP Education Group</w:t>
      </w:r>
      <w:r w:rsidR="00EB50E9" w:rsidRPr="001A266E">
        <w:rPr>
          <w:rFonts w:asciiTheme="minorHAnsi" w:hAnsiTheme="minorHAnsi" w:cstheme="minorHAnsi"/>
          <w:sz w:val="22"/>
          <w:szCs w:val="22"/>
        </w:rPr>
        <w:t>.</w:t>
      </w:r>
    </w:p>
    <w:p w14:paraId="25A98DEE" w14:textId="161F4F7D" w:rsidR="003C61EE" w:rsidRPr="001A266E" w:rsidRDefault="003C61EE" w:rsidP="00194EE4">
      <w:pPr>
        <w:pStyle w:val="ListParagraph"/>
        <w:numPr>
          <w:ilvl w:val="0"/>
          <w:numId w:val="49"/>
        </w:numPr>
        <w:spacing w:after="160" w:line="25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1A266E">
        <w:rPr>
          <w:rFonts w:asciiTheme="minorHAnsi" w:hAnsiTheme="minorHAnsi" w:cstheme="minorHAnsi"/>
          <w:sz w:val="22"/>
          <w:szCs w:val="22"/>
        </w:rPr>
        <w:t>To undertake research into good practice</w:t>
      </w:r>
      <w:r w:rsidR="00882EC7" w:rsidRPr="001A266E">
        <w:rPr>
          <w:rFonts w:asciiTheme="minorHAnsi" w:hAnsiTheme="minorHAnsi" w:cstheme="minorHAnsi"/>
          <w:sz w:val="22"/>
          <w:szCs w:val="22"/>
        </w:rPr>
        <w:t xml:space="preserve">, develop and maintain </w:t>
      </w:r>
      <w:r w:rsidR="00CC5712" w:rsidRPr="001A266E">
        <w:rPr>
          <w:rFonts w:asciiTheme="minorHAnsi" w:hAnsiTheme="minorHAnsi" w:cstheme="minorHAnsi"/>
          <w:sz w:val="22"/>
          <w:szCs w:val="22"/>
        </w:rPr>
        <w:t>internal/</w:t>
      </w:r>
      <w:r w:rsidR="00882EC7" w:rsidRPr="001A266E">
        <w:rPr>
          <w:rFonts w:asciiTheme="minorHAnsi" w:hAnsiTheme="minorHAnsi" w:cstheme="minorHAnsi"/>
          <w:sz w:val="22"/>
          <w:szCs w:val="22"/>
        </w:rPr>
        <w:t xml:space="preserve">external networks, </w:t>
      </w:r>
      <w:r w:rsidR="00CC5712" w:rsidRPr="001A266E">
        <w:rPr>
          <w:rFonts w:asciiTheme="minorHAnsi" w:hAnsiTheme="minorHAnsi" w:cstheme="minorHAnsi"/>
          <w:sz w:val="22"/>
          <w:szCs w:val="22"/>
        </w:rPr>
        <w:t>and to take an active role in committees, working groups and projects relevant to the role.</w:t>
      </w:r>
    </w:p>
    <w:p w14:paraId="6F98EF81" w14:textId="1EE54A23" w:rsidR="00982F97" w:rsidRPr="001A266E" w:rsidRDefault="00982F97" w:rsidP="00194EE4">
      <w:pPr>
        <w:pStyle w:val="ListParagraph"/>
        <w:numPr>
          <w:ilvl w:val="0"/>
          <w:numId w:val="49"/>
        </w:numPr>
        <w:spacing w:after="160" w:line="25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1A266E">
        <w:rPr>
          <w:rFonts w:asciiTheme="minorHAnsi" w:hAnsiTheme="minorHAnsi" w:cstheme="minorHAnsi"/>
          <w:sz w:val="22"/>
          <w:szCs w:val="22"/>
        </w:rPr>
        <w:t>To undertake</w:t>
      </w:r>
      <w:r w:rsidR="00355D40" w:rsidRPr="001A266E">
        <w:rPr>
          <w:rFonts w:asciiTheme="minorHAnsi" w:hAnsiTheme="minorHAnsi" w:cstheme="minorHAnsi"/>
          <w:sz w:val="22"/>
          <w:szCs w:val="22"/>
        </w:rPr>
        <w:t xml:space="preserve"> scholarly activity</w:t>
      </w:r>
      <w:r w:rsidR="007E7370" w:rsidRPr="001A266E">
        <w:rPr>
          <w:rFonts w:asciiTheme="minorHAnsi" w:hAnsiTheme="minorHAnsi" w:cstheme="minorHAnsi"/>
          <w:sz w:val="22"/>
          <w:szCs w:val="22"/>
        </w:rPr>
        <w:t xml:space="preserve"> in relation to the development and use of Generative AI</w:t>
      </w:r>
      <w:r w:rsidR="008F5C57" w:rsidRPr="001A266E">
        <w:rPr>
          <w:rFonts w:asciiTheme="minorHAnsi" w:hAnsiTheme="minorHAnsi" w:cstheme="minorHAnsi"/>
          <w:sz w:val="22"/>
          <w:szCs w:val="22"/>
        </w:rPr>
        <w:t>/</w:t>
      </w:r>
      <w:r w:rsidR="000574A2" w:rsidRPr="001A266E">
        <w:rPr>
          <w:rFonts w:asciiTheme="minorHAnsi" w:hAnsiTheme="minorHAnsi" w:cstheme="minorHAnsi"/>
          <w:sz w:val="22"/>
          <w:szCs w:val="22"/>
        </w:rPr>
        <w:t>digital learning</w:t>
      </w:r>
      <w:r w:rsidR="008F5C57" w:rsidRPr="001A266E">
        <w:rPr>
          <w:rFonts w:asciiTheme="minorHAnsi" w:hAnsiTheme="minorHAnsi" w:cstheme="minorHAnsi"/>
          <w:sz w:val="22"/>
          <w:szCs w:val="22"/>
        </w:rPr>
        <w:t xml:space="preserve">/digital accessibility </w:t>
      </w:r>
      <w:r w:rsidR="007E7370" w:rsidRPr="001A266E">
        <w:rPr>
          <w:rFonts w:asciiTheme="minorHAnsi" w:hAnsiTheme="minorHAnsi" w:cstheme="minorHAnsi"/>
          <w:sz w:val="22"/>
          <w:szCs w:val="22"/>
        </w:rPr>
        <w:t xml:space="preserve">to enhance </w:t>
      </w:r>
      <w:r w:rsidR="00BA2566" w:rsidRPr="001A266E">
        <w:rPr>
          <w:rFonts w:asciiTheme="minorHAnsi" w:hAnsiTheme="minorHAnsi" w:cstheme="minorHAnsi"/>
          <w:sz w:val="22"/>
          <w:szCs w:val="22"/>
        </w:rPr>
        <w:t>the BPP Group’s position in the sector.</w:t>
      </w:r>
    </w:p>
    <w:p w14:paraId="3CEE0FC7" w14:textId="720EC344" w:rsidR="003A7318" w:rsidRPr="001A266E" w:rsidRDefault="003A7318" w:rsidP="003A7318">
      <w:pPr>
        <w:numPr>
          <w:ilvl w:val="0"/>
          <w:numId w:val="49"/>
        </w:numPr>
        <w:spacing w:after="200" w:line="276" w:lineRule="auto"/>
        <w:contextualSpacing/>
        <w:rPr>
          <w:rFonts w:eastAsia="Calibri"/>
          <w:szCs w:val="22"/>
        </w:rPr>
      </w:pPr>
      <w:r w:rsidRPr="001A266E">
        <w:rPr>
          <w:rFonts w:eastAsia="Calibri"/>
          <w:szCs w:val="22"/>
        </w:rPr>
        <w:t xml:space="preserve">Liaise and work with relevant stakeholders across the </w:t>
      </w:r>
      <w:r w:rsidR="00603AE5" w:rsidRPr="001A266E">
        <w:rPr>
          <w:rFonts w:eastAsia="Calibri"/>
          <w:szCs w:val="22"/>
        </w:rPr>
        <w:t xml:space="preserve">BPP Education </w:t>
      </w:r>
      <w:r w:rsidRPr="001A266E">
        <w:rPr>
          <w:rFonts w:eastAsia="Calibri"/>
          <w:szCs w:val="22"/>
        </w:rPr>
        <w:t>Group to support learner experience enhancement projects.</w:t>
      </w:r>
    </w:p>
    <w:p w14:paraId="49E29B4D" w14:textId="77777777" w:rsidR="003A7318" w:rsidRPr="001A266E" w:rsidRDefault="003A7318" w:rsidP="003A7318">
      <w:pPr>
        <w:pStyle w:val="ListParagraph"/>
        <w:numPr>
          <w:ilvl w:val="0"/>
          <w:numId w:val="49"/>
        </w:numPr>
        <w:spacing w:after="160" w:line="25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1A266E">
        <w:rPr>
          <w:rFonts w:asciiTheme="minorHAnsi" w:hAnsiTheme="minorHAnsi" w:cstheme="minorHAnsi"/>
          <w:sz w:val="22"/>
          <w:szCs w:val="22"/>
        </w:rPr>
        <w:t>Perform from time to time other such duties as may be consistent with the post.</w:t>
      </w:r>
    </w:p>
    <w:p w14:paraId="1A84E7FB" w14:textId="77777777" w:rsidR="00094AB2" w:rsidRPr="001A266E" w:rsidRDefault="00094AB2" w:rsidP="00094AB2"/>
    <w:p w14:paraId="240F5C45" w14:textId="3EBDA585" w:rsidR="00094AB2" w:rsidRPr="001A266E" w:rsidRDefault="00094AB2" w:rsidP="00094AB2">
      <w:pPr>
        <w:pStyle w:val="Heading2"/>
        <w:ind w:left="2160" w:hanging="2160"/>
        <w:rPr>
          <w:rFonts w:ascii="Calibri" w:hAnsi="Calibri" w:cs="Calibri"/>
          <w:sz w:val="22"/>
          <w:szCs w:val="22"/>
        </w:rPr>
      </w:pPr>
      <w:r w:rsidRPr="001A266E">
        <w:rPr>
          <w:rFonts w:ascii="Calibri" w:hAnsi="Calibri" w:cs="Calibri"/>
          <w:sz w:val="22"/>
          <w:szCs w:val="22"/>
        </w:rPr>
        <w:t>Candidate Criteria</w:t>
      </w:r>
    </w:p>
    <w:p w14:paraId="108DC6B2" w14:textId="77777777" w:rsidR="00E03948" w:rsidRPr="001A266E" w:rsidRDefault="00E03948" w:rsidP="00E03948"/>
    <w:tbl>
      <w:tblPr>
        <w:tblW w:w="9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1609"/>
        <w:gridCol w:w="1610"/>
      </w:tblGrid>
      <w:tr w:rsidR="00416640" w:rsidRPr="001A266E" w14:paraId="3CDB6498" w14:textId="77777777" w:rsidTr="79684B2D">
        <w:trPr>
          <w:trHeight w:val="2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900F" w14:textId="77777777" w:rsidR="00416640" w:rsidRPr="001A266E" w:rsidRDefault="00416640" w:rsidP="003E38AE">
            <w:pPr>
              <w:rPr>
                <w:rFonts w:cs="Calibri"/>
                <w:szCs w:val="2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3D02" w14:textId="77777777" w:rsidR="00416640" w:rsidRPr="001A266E" w:rsidRDefault="00416640" w:rsidP="003E38AE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1A266E">
              <w:rPr>
                <w:rFonts w:cs="Calibri"/>
                <w:b/>
                <w:bCs/>
                <w:szCs w:val="22"/>
              </w:rPr>
              <w:t>Essential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39FC" w14:textId="77777777" w:rsidR="00416640" w:rsidRPr="001A266E" w:rsidRDefault="00416640" w:rsidP="003E38AE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1A266E">
              <w:rPr>
                <w:rFonts w:cs="Calibri"/>
                <w:b/>
                <w:bCs/>
                <w:szCs w:val="22"/>
              </w:rPr>
              <w:t>Desirable</w:t>
            </w:r>
          </w:p>
        </w:tc>
      </w:tr>
      <w:tr w:rsidR="00416640" w:rsidRPr="001A266E" w14:paraId="24AD7598" w14:textId="77777777" w:rsidTr="79684B2D">
        <w:trPr>
          <w:trHeight w:val="2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AEF25C" w14:textId="77777777" w:rsidR="00416640" w:rsidRPr="001A266E" w:rsidRDefault="00416640" w:rsidP="003E38AE">
            <w:pPr>
              <w:rPr>
                <w:rFonts w:cs="Calibri"/>
                <w:b/>
                <w:bCs/>
                <w:szCs w:val="22"/>
              </w:rPr>
            </w:pPr>
            <w:r w:rsidRPr="001A266E">
              <w:rPr>
                <w:rFonts w:cs="Calibri"/>
                <w:b/>
                <w:bCs/>
                <w:szCs w:val="22"/>
              </w:rPr>
              <w:t>Education and Qualifications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9496C7" w14:textId="77777777" w:rsidR="00416640" w:rsidRPr="001A266E" w:rsidRDefault="00416640" w:rsidP="003E38AE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692496" w14:textId="77777777" w:rsidR="00416640" w:rsidRPr="001A266E" w:rsidRDefault="00416640" w:rsidP="003E38AE">
            <w:pPr>
              <w:jc w:val="center"/>
              <w:rPr>
                <w:rFonts w:cs="Calibri"/>
                <w:szCs w:val="22"/>
              </w:rPr>
            </w:pPr>
          </w:p>
        </w:tc>
      </w:tr>
      <w:tr w:rsidR="00416640" w:rsidRPr="001A266E" w14:paraId="19359768" w14:textId="77777777" w:rsidTr="79684B2D">
        <w:trPr>
          <w:trHeight w:val="2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1FA9" w14:textId="77777777" w:rsidR="00416640" w:rsidRPr="001A266E" w:rsidRDefault="00416640" w:rsidP="003E38AE">
            <w:pPr>
              <w:rPr>
                <w:rFonts w:cs="Calibri"/>
                <w:szCs w:val="22"/>
              </w:rPr>
            </w:pPr>
            <w:r w:rsidRPr="001A266E">
              <w:rPr>
                <w:rFonts w:cs="Calibri"/>
                <w:szCs w:val="22"/>
              </w:rPr>
              <w:t>Degree and/or extensive experience in a similar role.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C6F42" w14:textId="77777777" w:rsidR="00416640" w:rsidRPr="001A266E" w:rsidRDefault="00416640" w:rsidP="003E38AE">
            <w:pPr>
              <w:jc w:val="center"/>
              <w:rPr>
                <w:rFonts w:cs="Calibri"/>
                <w:szCs w:val="22"/>
              </w:rPr>
            </w:pPr>
            <w:r w:rsidRPr="001A266E">
              <w:rPr>
                <w:rFonts w:cs="Calibri"/>
                <w:szCs w:val="22"/>
              </w:rPr>
              <w:t>Yes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2126" w14:textId="77777777" w:rsidR="00416640" w:rsidRPr="001A266E" w:rsidRDefault="00416640" w:rsidP="003E38AE">
            <w:pPr>
              <w:jc w:val="center"/>
              <w:rPr>
                <w:rFonts w:cs="Calibri"/>
                <w:szCs w:val="22"/>
              </w:rPr>
            </w:pPr>
          </w:p>
        </w:tc>
      </w:tr>
      <w:tr w:rsidR="00416640" w:rsidRPr="001A266E" w14:paraId="37E8FC19" w14:textId="77777777" w:rsidTr="79684B2D">
        <w:trPr>
          <w:trHeight w:val="2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E3A23" w14:textId="77777777" w:rsidR="00416640" w:rsidRPr="001A266E" w:rsidRDefault="00416640" w:rsidP="003E38AE">
            <w:pPr>
              <w:rPr>
                <w:rFonts w:cs="Calibri"/>
                <w:szCs w:val="22"/>
              </w:rPr>
            </w:pPr>
            <w:r w:rsidRPr="001A266E">
              <w:rPr>
                <w:rFonts w:cs="Calibri"/>
                <w:szCs w:val="22"/>
              </w:rPr>
              <w:t>A relevant postgraduate and/or recognised professional qualification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23E3" w14:textId="77777777" w:rsidR="00416640" w:rsidRPr="001A266E" w:rsidRDefault="00416640" w:rsidP="003E38AE">
            <w:pPr>
              <w:rPr>
                <w:rFonts w:cs="Calibri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86C5" w14:textId="77777777" w:rsidR="00416640" w:rsidRPr="001A266E" w:rsidRDefault="00416640" w:rsidP="003E38AE">
            <w:pPr>
              <w:jc w:val="center"/>
              <w:rPr>
                <w:rFonts w:cs="Calibri"/>
                <w:szCs w:val="22"/>
              </w:rPr>
            </w:pPr>
            <w:r w:rsidRPr="001A266E">
              <w:rPr>
                <w:rFonts w:cs="Calibri"/>
                <w:szCs w:val="22"/>
              </w:rPr>
              <w:t>Yes</w:t>
            </w:r>
          </w:p>
        </w:tc>
      </w:tr>
      <w:tr w:rsidR="00416640" w:rsidRPr="001A266E" w14:paraId="2FDAD0C1" w14:textId="77777777" w:rsidTr="79684B2D">
        <w:trPr>
          <w:trHeight w:val="2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1E55" w14:textId="77777777" w:rsidR="00416640" w:rsidRPr="001A266E" w:rsidRDefault="00416640" w:rsidP="003E38AE">
            <w:pPr>
              <w:rPr>
                <w:rFonts w:cs="Calibri"/>
                <w:szCs w:val="22"/>
              </w:rPr>
            </w:pPr>
            <w:r w:rsidRPr="001A266E">
              <w:rPr>
                <w:rFonts w:cs="Calibri"/>
                <w:szCs w:val="22"/>
              </w:rPr>
              <w:t>Evidence of continued professional development.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4EC9" w14:textId="77777777" w:rsidR="00416640" w:rsidRPr="001A266E" w:rsidRDefault="00416640" w:rsidP="003E38AE">
            <w:pPr>
              <w:jc w:val="center"/>
              <w:rPr>
                <w:rFonts w:cs="Calibri"/>
                <w:szCs w:val="22"/>
              </w:rPr>
            </w:pPr>
            <w:r w:rsidRPr="001A266E">
              <w:rPr>
                <w:rFonts w:cs="Calibri"/>
                <w:szCs w:val="22"/>
              </w:rPr>
              <w:t>Yes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F5FCB" w14:textId="77777777" w:rsidR="00416640" w:rsidRPr="001A266E" w:rsidRDefault="00416640" w:rsidP="003E38AE">
            <w:pPr>
              <w:jc w:val="center"/>
              <w:rPr>
                <w:rFonts w:cs="Calibri"/>
                <w:szCs w:val="22"/>
              </w:rPr>
            </w:pPr>
          </w:p>
        </w:tc>
      </w:tr>
      <w:tr w:rsidR="00416640" w:rsidRPr="001A266E" w14:paraId="78E7DE31" w14:textId="77777777" w:rsidTr="79684B2D">
        <w:trPr>
          <w:trHeight w:val="2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874610" w14:textId="77777777" w:rsidR="00416640" w:rsidRPr="001A266E" w:rsidRDefault="00416640" w:rsidP="003E38AE">
            <w:pPr>
              <w:rPr>
                <w:rFonts w:cs="Calibri"/>
                <w:b/>
                <w:bCs/>
                <w:szCs w:val="22"/>
              </w:rPr>
            </w:pPr>
            <w:r w:rsidRPr="001A266E">
              <w:rPr>
                <w:rFonts w:cs="Calibri"/>
                <w:b/>
                <w:bCs/>
                <w:szCs w:val="22"/>
              </w:rPr>
              <w:t>Experience and Knowledge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97DEBA" w14:textId="77777777" w:rsidR="00416640" w:rsidRPr="001A266E" w:rsidRDefault="00416640" w:rsidP="003E38AE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487CC7" w14:textId="77777777" w:rsidR="00416640" w:rsidRPr="001A266E" w:rsidRDefault="00416640" w:rsidP="003E38AE">
            <w:pPr>
              <w:jc w:val="center"/>
              <w:rPr>
                <w:rFonts w:cs="Calibri"/>
                <w:szCs w:val="22"/>
              </w:rPr>
            </w:pPr>
          </w:p>
        </w:tc>
      </w:tr>
      <w:tr w:rsidR="00162F75" w:rsidRPr="001A266E" w14:paraId="3CA180BD" w14:textId="77777777" w:rsidTr="79684B2D">
        <w:trPr>
          <w:trHeight w:val="2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0479" w14:textId="5F370B5F" w:rsidR="00162F75" w:rsidRPr="001A266E" w:rsidRDefault="00162F75" w:rsidP="003E38AE">
            <w:pPr>
              <w:rPr>
                <w:rFonts w:cs="Calibri"/>
              </w:rPr>
            </w:pPr>
            <w:r w:rsidRPr="001A266E">
              <w:rPr>
                <w:rFonts w:cs="Calibri"/>
              </w:rPr>
              <w:t>Experience of working at a senior level within a</w:t>
            </w:r>
            <w:r w:rsidR="009C34E8" w:rsidRPr="001A266E">
              <w:rPr>
                <w:rFonts w:cs="Calibri"/>
              </w:rPr>
              <w:t xml:space="preserve"> Higher E</w:t>
            </w:r>
            <w:r w:rsidRPr="001A266E">
              <w:rPr>
                <w:rFonts w:cs="Calibri"/>
              </w:rPr>
              <w:t>ducation</w:t>
            </w:r>
            <w:r w:rsidR="009C34E8" w:rsidRPr="001A266E">
              <w:rPr>
                <w:rFonts w:cs="Calibri"/>
              </w:rPr>
              <w:t>/Private Education</w:t>
            </w:r>
            <w:r w:rsidRPr="001A266E">
              <w:rPr>
                <w:rFonts w:cs="Calibri"/>
              </w:rPr>
              <w:t xml:space="preserve"> environment</w:t>
            </w:r>
            <w:r w:rsidR="005E6444" w:rsidRPr="001A266E">
              <w:rPr>
                <w:rFonts w:cs="Calibri"/>
              </w:rPr>
              <w:t xml:space="preserve"> to manage a successful and responsive service.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7FAE" w14:textId="6F79FD90" w:rsidR="00162F75" w:rsidRPr="001A266E" w:rsidRDefault="00162F75" w:rsidP="003E38AE">
            <w:pPr>
              <w:jc w:val="center"/>
              <w:rPr>
                <w:rFonts w:cs="Calibri"/>
                <w:szCs w:val="22"/>
              </w:rPr>
            </w:pPr>
            <w:r w:rsidRPr="001A266E">
              <w:rPr>
                <w:rFonts w:cs="Calibri"/>
                <w:szCs w:val="22"/>
              </w:rPr>
              <w:t>Yes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1B70" w14:textId="77777777" w:rsidR="00162F75" w:rsidRPr="001A266E" w:rsidRDefault="00162F75" w:rsidP="003E38AE">
            <w:pPr>
              <w:jc w:val="center"/>
              <w:rPr>
                <w:rFonts w:cs="Calibri"/>
                <w:szCs w:val="22"/>
              </w:rPr>
            </w:pPr>
          </w:p>
        </w:tc>
      </w:tr>
      <w:tr w:rsidR="0070548A" w:rsidRPr="001A266E" w14:paraId="5CC3CC4A" w14:textId="77777777" w:rsidTr="79684B2D">
        <w:trPr>
          <w:trHeight w:val="2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6B4F" w14:textId="79BCA024" w:rsidR="0070548A" w:rsidRPr="001A266E" w:rsidRDefault="0070548A" w:rsidP="003E38AE">
            <w:pPr>
              <w:rPr>
                <w:rFonts w:cs="Calibri"/>
              </w:rPr>
            </w:pPr>
            <w:r w:rsidRPr="001A266E">
              <w:rPr>
                <w:rFonts w:cs="Calibri"/>
              </w:rPr>
              <w:t xml:space="preserve">Experience of </w:t>
            </w:r>
            <w:r w:rsidR="00BA7B31" w:rsidRPr="001A266E">
              <w:rPr>
                <w:rFonts w:cs="Calibri"/>
              </w:rPr>
              <w:t>developing and delivering</w:t>
            </w:r>
            <w:r w:rsidRPr="001A266E">
              <w:rPr>
                <w:rFonts w:cs="Calibri"/>
              </w:rPr>
              <w:t xml:space="preserve"> generative AI</w:t>
            </w:r>
            <w:r w:rsidR="00CB1DD8" w:rsidRPr="001A266E">
              <w:rPr>
                <w:rFonts w:cs="Calibri"/>
              </w:rPr>
              <w:t xml:space="preserve">/digital learning </w:t>
            </w:r>
            <w:r w:rsidR="00BA7B31" w:rsidRPr="001A266E">
              <w:rPr>
                <w:rFonts w:cs="Calibri"/>
              </w:rPr>
              <w:t>solutions</w:t>
            </w:r>
            <w:r w:rsidR="00CB1DD8" w:rsidRPr="001A266E">
              <w:rPr>
                <w:rFonts w:cs="Calibri"/>
              </w:rPr>
              <w:t xml:space="preserve"> </w:t>
            </w:r>
            <w:r w:rsidRPr="001A266E">
              <w:rPr>
                <w:rFonts w:cs="Calibri"/>
              </w:rPr>
              <w:t>t</w:t>
            </w:r>
            <w:r w:rsidR="00EB4685" w:rsidRPr="001A266E">
              <w:rPr>
                <w:rFonts w:cs="Calibri"/>
              </w:rPr>
              <w:t xml:space="preserve">o enhance the education experience for staff and </w:t>
            </w:r>
            <w:r w:rsidR="00BA7B31" w:rsidRPr="001A266E">
              <w:rPr>
                <w:rFonts w:cs="Calibri"/>
              </w:rPr>
              <w:t>learners</w:t>
            </w:r>
            <w:r w:rsidR="00EB4685" w:rsidRPr="001A266E">
              <w:rPr>
                <w:rFonts w:cs="Calibri"/>
              </w:rPr>
              <w:t>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5A0A" w14:textId="38CBECAC" w:rsidR="0070548A" w:rsidRPr="001A266E" w:rsidRDefault="00EB4685" w:rsidP="003E38AE">
            <w:pPr>
              <w:jc w:val="center"/>
              <w:rPr>
                <w:rFonts w:cs="Calibri"/>
                <w:szCs w:val="22"/>
              </w:rPr>
            </w:pPr>
            <w:r w:rsidRPr="001A266E">
              <w:rPr>
                <w:rFonts w:cs="Calibri"/>
                <w:szCs w:val="22"/>
              </w:rPr>
              <w:t>Yes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0F25" w14:textId="77777777" w:rsidR="0070548A" w:rsidRPr="001A266E" w:rsidRDefault="0070548A" w:rsidP="003E38AE">
            <w:pPr>
              <w:jc w:val="center"/>
              <w:rPr>
                <w:rFonts w:cs="Calibri"/>
                <w:szCs w:val="22"/>
              </w:rPr>
            </w:pPr>
          </w:p>
        </w:tc>
      </w:tr>
      <w:tr w:rsidR="00775F73" w:rsidRPr="001A266E" w14:paraId="175CDABF" w14:textId="77777777" w:rsidTr="79684B2D">
        <w:trPr>
          <w:trHeight w:val="2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B397" w14:textId="77CE2A41" w:rsidR="00775F73" w:rsidRPr="001A266E" w:rsidRDefault="2C21752B" w:rsidP="003E38AE">
            <w:pPr>
              <w:rPr>
                <w:rFonts w:cs="Calibri"/>
              </w:rPr>
            </w:pPr>
            <w:r w:rsidRPr="001A266E">
              <w:rPr>
                <w:rFonts w:cs="Calibri"/>
              </w:rPr>
              <w:t xml:space="preserve">Experience of </w:t>
            </w:r>
            <w:r w:rsidR="5B68C5DB" w:rsidRPr="001A266E">
              <w:rPr>
                <w:rFonts w:cs="Calibri"/>
              </w:rPr>
              <w:t xml:space="preserve">monitoring, </w:t>
            </w:r>
            <w:r w:rsidR="0903E391" w:rsidRPr="001A266E">
              <w:rPr>
                <w:rFonts w:cs="Calibri"/>
              </w:rPr>
              <w:t xml:space="preserve">supporting and evaluating </w:t>
            </w:r>
            <w:r w:rsidR="6C310A11" w:rsidRPr="001A266E">
              <w:rPr>
                <w:rFonts w:cs="Calibri"/>
              </w:rPr>
              <w:t>the use of digital learning platforms and technologies</w:t>
            </w:r>
            <w:r w:rsidR="0903E391" w:rsidRPr="001A266E">
              <w:rPr>
                <w:rFonts w:cs="Calibri"/>
              </w:rPr>
              <w:t>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866B" w14:textId="254724F2" w:rsidR="00775F73" w:rsidRPr="001A266E" w:rsidRDefault="00361FA3" w:rsidP="003E38AE">
            <w:pPr>
              <w:jc w:val="center"/>
              <w:rPr>
                <w:rFonts w:cs="Calibri"/>
                <w:szCs w:val="22"/>
              </w:rPr>
            </w:pPr>
            <w:r w:rsidRPr="001A266E">
              <w:rPr>
                <w:rFonts w:cs="Calibri"/>
                <w:szCs w:val="22"/>
              </w:rPr>
              <w:t>Yes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7331" w14:textId="77777777" w:rsidR="00775F73" w:rsidRPr="001A266E" w:rsidRDefault="00775F73" w:rsidP="003E38AE">
            <w:pPr>
              <w:jc w:val="center"/>
              <w:rPr>
                <w:rFonts w:cs="Calibri"/>
                <w:szCs w:val="22"/>
              </w:rPr>
            </w:pPr>
          </w:p>
        </w:tc>
      </w:tr>
      <w:tr w:rsidR="00416640" w:rsidRPr="001A266E" w14:paraId="6E9849DE" w14:textId="77777777" w:rsidTr="79684B2D">
        <w:trPr>
          <w:trHeight w:val="2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0066" w14:textId="031EC558" w:rsidR="00416640" w:rsidRPr="001A266E" w:rsidRDefault="1A6DA6DD" w:rsidP="003E38AE">
            <w:pPr>
              <w:rPr>
                <w:rFonts w:cs="Calibri"/>
              </w:rPr>
            </w:pPr>
            <w:r w:rsidRPr="001A266E">
              <w:rPr>
                <w:rFonts w:cs="Calibri"/>
              </w:rPr>
              <w:t>Excellent</w:t>
            </w:r>
            <w:r w:rsidR="787433F7" w:rsidRPr="001A266E">
              <w:rPr>
                <w:rFonts w:cs="Calibri"/>
              </w:rPr>
              <w:t xml:space="preserve"> </w:t>
            </w:r>
            <w:r w:rsidR="5DFBE345" w:rsidRPr="001A266E">
              <w:rPr>
                <w:rFonts w:cs="Calibri"/>
              </w:rPr>
              <w:t xml:space="preserve">knowledge </w:t>
            </w:r>
            <w:r w:rsidR="787433F7" w:rsidRPr="001A266E">
              <w:rPr>
                <w:rFonts w:cs="Calibri"/>
              </w:rPr>
              <w:t>of the</w:t>
            </w:r>
            <w:r w:rsidR="0903E391" w:rsidRPr="001A266E">
              <w:rPr>
                <w:rFonts w:cs="Calibri"/>
              </w:rPr>
              <w:t xml:space="preserve"> current educational issues </w:t>
            </w:r>
            <w:r w:rsidR="40F96C19" w:rsidRPr="001A266E">
              <w:rPr>
                <w:rFonts w:cs="Calibri"/>
              </w:rPr>
              <w:t xml:space="preserve">relating to </w:t>
            </w:r>
            <w:r w:rsidR="008F5C57" w:rsidRPr="001A266E">
              <w:rPr>
                <w:rFonts w:cs="Calibri"/>
              </w:rPr>
              <w:t xml:space="preserve">the use of </w:t>
            </w:r>
            <w:r w:rsidR="40F96C19" w:rsidRPr="001A266E">
              <w:rPr>
                <w:rFonts w:cs="Calibri"/>
              </w:rPr>
              <w:t>Generative AI in</w:t>
            </w:r>
            <w:r w:rsidR="0903E391" w:rsidRPr="001A266E">
              <w:rPr>
                <w:rFonts w:cs="Calibri"/>
              </w:rPr>
              <w:t xml:space="preserve"> the design</w:t>
            </w:r>
            <w:r w:rsidR="008F5C57" w:rsidRPr="001A266E">
              <w:rPr>
                <w:rFonts w:cs="Calibri"/>
              </w:rPr>
              <w:t xml:space="preserve">, </w:t>
            </w:r>
            <w:r w:rsidR="0903E391" w:rsidRPr="001A266E">
              <w:rPr>
                <w:rFonts w:cs="Calibri"/>
              </w:rPr>
              <w:t xml:space="preserve">delivery </w:t>
            </w:r>
            <w:r w:rsidR="008F5C57" w:rsidRPr="001A266E">
              <w:rPr>
                <w:rFonts w:cs="Calibri"/>
              </w:rPr>
              <w:t xml:space="preserve">and evaluation </w:t>
            </w:r>
            <w:r w:rsidR="0903E391" w:rsidRPr="001A266E">
              <w:rPr>
                <w:rFonts w:cs="Calibri"/>
              </w:rPr>
              <w:t>of</w:t>
            </w:r>
            <w:r w:rsidR="787433F7" w:rsidRPr="001A266E">
              <w:rPr>
                <w:rFonts w:cs="Calibri"/>
              </w:rPr>
              <w:t xml:space="preserve"> UK </w:t>
            </w:r>
            <w:r w:rsidR="34DC9EAD" w:rsidRPr="001A266E">
              <w:rPr>
                <w:rFonts w:cs="Calibri"/>
              </w:rPr>
              <w:t>Higher Education</w:t>
            </w:r>
            <w:r w:rsidR="0903E391" w:rsidRPr="001A266E">
              <w:rPr>
                <w:rFonts w:cs="Calibri"/>
              </w:rPr>
              <w:t xml:space="preserve"> </w:t>
            </w:r>
            <w:r w:rsidR="65275807" w:rsidRPr="001A266E">
              <w:rPr>
                <w:rFonts w:cs="Calibri"/>
              </w:rPr>
              <w:t xml:space="preserve">&amp; </w:t>
            </w:r>
            <w:r w:rsidR="1D22B3E8" w:rsidRPr="001A266E">
              <w:rPr>
                <w:rFonts w:cs="Calibri"/>
              </w:rPr>
              <w:t>apprenticeship</w:t>
            </w:r>
            <w:r w:rsidR="5ED081E2" w:rsidRPr="001A266E">
              <w:rPr>
                <w:rFonts w:cs="Calibri"/>
              </w:rPr>
              <w:t>s</w:t>
            </w:r>
            <w:r w:rsidR="494D3D2F" w:rsidRPr="001A266E">
              <w:rPr>
                <w:rFonts w:cs="Calibri"/>
              </w:rPr>
              <w:t>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39F9" w14:textId="77777777" w:rsidR="00416640" w:rsidRPr="001A266E" w:rsidRDefault="00416640" w:rsidP="003E38AE">
            <w:pPr>
              <w:jc w:val="center"/>
              <w:rPr>
                <w:rFonts w:eastAsia="Arial Unicode MS" w:cs="Calibri"/>
                <w:szCs w:val="22"/>
              </w:rPr>
            </w:pPr>
            <w:r w:rsidRPr="001A266E">
              <w:rPr>
                <w:rFonts w:cs="Calibri"/>
                <w:szCs w:val="22"/>
              </w:rPr>
              <w:t>Yes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D51C" w14:textId="77777777" w:rsidR="00416640" w:rsidRPr="001A266E" w:rsidRDefault="00416640" w:rsidP="003E38AE">
            <w:pPr>
              <w:jc w:val="center"/>
              <w:rPr>
                <w:rFonts w:cs="Calibri"/>
                <w:szCs w:val="22"/>
              </w:rPr>
            </w:pPr>
          </w:p>
        </w:tc>
      </w:tr>
      <w:tr w:rsidR="00944BF1" w:rsidRPr="001A266E" w14:paraId="67059D6B" w14:textId="77777777" w:rsidTr="79684B2D">
        <w:trPr>
          <w:trHeight w:val="2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FB7C" w14:textId="573E7328" w:rsidR="00944BF1" w:rsidRPr="001A266E" w:rsidRDefault="004214ED" w:rsidP="003E38AE">
            <w:pPr>
              <w:rPr>
                <w:rFonts w:cs="Calibri"/>
              </w:rPr>
            </w:pPr>
            <w:r w:rsidRPr="001A266E">
              <w:t>Experience of working collaboratively with key stakeholders across organisational boundaries.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A1C8" w14:textId="11EE1619" w:rsidR="00944BF1" w:rsidRPr="001A266E" w:rsidRDefault="00944BF1" w:rsidP="003E38AE">
            <w:pPr>
              <w:jc w:val="center"/>
              <w:rPr>
                <w:rFonts w:cs="Calibri"/>
                <w:szCs w:val="22"/>
              </w:rPr>
            </w:pPr>
            <w:r w:rsidRPr="001A266E">
              <w:rPr>
                <w:rFonts w:cs="Calibri"/>
                <w:szCs w:val="22"/>
              </w:rPr>
              <w:t>Yes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586A" w14:textId="77777777" w:rsidR="00944BF1" w:rsidRPr="001A266E" w:rsidRDefault="00944BF1" w:rsidP="003E38AE">
            <w:pPr>
              <w:jc w:val="center"/>
              <w:rPr>
                <w:rFonts w:cs="Calibri"/>
                <w:szCs w:val="22"/>
              </w:rPr>
            </w:pPr>
          </w:p>
        </w:tc>
      </w:tr>
      <w:tr w:rsidR="00416640" w:rsidRPr="001A266E" w14:paraId="3694360D" w14:textId="77777777" w:rsidTr="79684B2D">
        <w:trPr>
          <w:trHeight w:val="2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2580" w14:textId="5D0D1A7B" w:rsidR="00416640" w:rsidRPr="001A266E" w:rsidRDefault="0063630F" w:rsidP="003E38AE">
            <w:pPr>
              <w:rPr>
                <w:rFonts w:cs="Calibri"/>
              </w:rPr>
            </w:pPr>
            <w:r w:rsidRPr="001A266E">
              <w:rPr>
                <w:rFonts w:cs="Calibri"/>
              </w:rPr>
              <w:t>Successful track record of contributing to high levels of learner outcomes and satisfaction.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4E41" w14:textId="77777777" w:rsidR="00416640" w:rsidRPr="001A266E" w:rsidRDefault="00416640" w:rsidP="003E38AE">
            <w:pPr>
              <w:jc w:val="center"/>
              <w:rPr>
                <w:rFonts w:eastAsia="Arial Unicode MS" w:cs="Calibri"/>
                <w:szCs w:val="22"/>
              </w:rPr>
            </w:pPr>
            <w:r w:rsidRPr="001A266E">
              <w:rPr>
                <w:rFonts w:cs="Calibri"/>
                <w:szCs w:val="22"/>
              </w:rPr>
              <w:t>Yes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FAA3" w14:textId="77777777" w:rsidR="00416640" w:rsidRPr="001A266E" w:rsidRDefault="00416640" w:rsidP="003E38AE">
            <w:pPr>
              <w:jc w:val="center"/>
              <w:rPr>
                <w:rFonts w:cs="Calibri"/>
                <w:szCs w:val="22"/>
              </w:rPr>
            </w:pPr>
          </w:p>
        </w:tc>
      </w:tr>
      <w:tr w:rsidR="004214ED" w:rsidRPr="001A266E" w14:paraId="1CB6CC36" w14:textId="77777777" w:rsidTr="79684B2D">
        <w:trPr>
          <w:trHeight w:val="2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B39D" w14:textId="7D34B68C" w:rsidR="004214ED" w:rsidRPr="001A266E" w:rsidRDefault="00BE2AD4" w:rsidP="003E38AE">
            <w:pPr>
              <w:rPr>
                <w:rFonts w:cs="Calibri"/>
              </w:rPr>
            </w:pPr>
            <w:r w:rsidRPr="001A266E">
              <w:rPr>
                <w:rFonts w:cs="Calibri"/>
              </w:rPr>
              <w:t>Experience of managing complex projects and change effectively.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34DA" w14:textId="15912B3E" w:rsidR="004214ED" w:rsidRPr="001A266E" w:rsidRDefault="00BE2AD4" w:rsidP="003E38AE">
            <w:pPr>
              <w:jc w:val="center"/>
              <w:rPr>
                <w:rFonts w:cs="Calibri"/>
                <w:szCs w:val="22"/>
              </w:rPr>
            </w:pPr>
            <w:r w:rsidRPr="001A266E">
              <w:rPr>
                <w:rFonts w:cs="Calibri"/>
                <w:szCs w:val="22"/>
              </w:rPr>
              <w:t>Yes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461F" w14:textId="77777777" w:rsidR="004214ED" w:rsidRPr="001A266E" w:rsidRDefault="004214ED" w:rsidP="003E38AE">
            <w:pPr>
              <w:jc w:val="center"/>
              <w:rPr>
                <w:rFonts w:cs="Calibri"/>
                <w:szCs w:val="22"/>
              </w:rPr>
            </w:pPr>
          </w:p>
        </w:tc>
      </w:tr>
      <w:tr w:rsidR="00416640" w:rsidRPr="001A266E" w14:paraId="49D55913" w14:textId="77777777" w:rsidTr="79684B2D">
        <w:trPr>
          <w:trHeight w:val="2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6DDB" w14:textId="35F18347" w:rsidR="00416640" w:rsidRPr="001A266E" w:rsidRDefault="00416640" w:rsidP="003E38AE">
            <w:pPr>
              <w:rPr>
                <w:rFonts w:cs="Calibri"/>
                <w:szCs w:val="22"/>
              </w:rPr>
            </w:pPr>
            <w:r w:rsidRPr="001A266E">
              <w:rPr>
                <w:rFonts w:cs="Calibri"/>
                <w:szCs w:val="22"/>
              </w:rPr>
              <w:t xml:space="preserve">Experience of analysing, </w:t>
            </w:r>
            <w:r w:rsidR="0038034A" w:rsidRPr="001A266E">
              <w:rPr>
                <w:rFonts w:cs="Calibri"/>
                <w:szCs w:val="22"/>
              </w:rPr>
              <w:t>interpreting,</w:t>
            </w:r>
            <w:r w:rsidRPr="001A266E">
              <w:rPr>
                <w:rFonts w:cs="Calibri"/>
                <w:szCs w:val="22"/>
              </w:rPr>
              <w:t xml:space="preserve"> and presenting data to inform the planning and improvement of </w:t>
            </w:r>
            <w:r w:rsidR="00AB6EE9" w:rsidRPr="001A266E">
              <w:rPr>
                <w:rFonts w:cs="Calibri"/>
                <w:szCs w:val="22"/>
              </w:rPr>
              <w:t>learner</w:t>
            </w:r>
            <w:r w:rsidRPr="001A266E">
              <w:rPr>
                <w:rFonts w:cs="Calibri"/>
                <w:szCs w:val="22"/>
              </w:rPr>
              <w:t xml:space="preserve"> experience initiatives.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624C" w14:textId="77777777" w:rsidR="00416640" w:rsidRPr="001A266E" w:rsidRDefault="00416640" w:rsidP="003E38AE">
            <w:pPr>
              <w:jc w:val="center"/>
              <w:rPr>
                <w:rFonts w:eastAsia="Arial Unicode MS" w:cs="Calibri"/>
                <w:szCs w:val="22"/>
              </w:rPr>
            </w:pPr>
            <w:r w:rsidRPr="001A266E">
              <w:rPr>
                <w:rFonts w:cs="Calibri"/>
                <w:szCs w:val="22"/>
              </w:rPr>
              <w:t>Yes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BB47" w14:textId="77777777" w:rsidR="00416640" w:rsidRPr="001A266E" w:rsidRDefault="00416640" w:rsidP="003E38AE">
            <w:pPr>
              <w:jc w:val="center"/>
              <w:rPr>
                <w:rFonts w:cs="Calibri"/>
                <w:szCs w:val="22"/>
              </w:rPr>
            </w:pPr>
          </w:p>
        </w:tc>
      </w:tr>
      <w:tr w:rsidR="00670D76" w:rsidRPr="001A266E" w14:paraId="54D6625D" w14:textId="77777777" w:rsidTr="79684B2D">
        <w:trPr>
          <w:trHeight w:val="472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4B54" w14:textId="3DC6FDFB" w:rsidR="00670D76" w:rsidRPr="001A266E" w:rsidRDefault="00B17D4A" w:rsidP="00AB6EE9">
            <w:pPr>
              <w:rPr>
                <w:rFonts w:cs="Calibri"/>
              </w:rPr>
            </w:pPr>
            <w:r w:rsidRPr="00B17D4A">
              <w:rPr>
                <w:rFonts w:cs="Calibri"/>
              </w:rPr>
              <w:t>Experience working within regulated and compliance</w:t>
            </w:r>
            <w:r>
              <w:rPr>
                <w:rFonts w:cs="Calibri"/>
              </w:rPr>
              <w:t xml:space="preserve"> </w:t>
            </w:r>
            <w:r w:rsidRPr="00B17D4A">
              <w:rPr>
                <w:rFonts w:cs="Calibri"/>
              </w:rPr>
              <w:t>driven environments</w:t>
            </w:r>
            <w:r w:rsidR="00960EE1">
              <w:rPr>
                <w:rFonts w:cs="Calibri"/>
              </w:rPr>
              <w:t xml:space="preserve"> e.g. </w:t>
            </w:r>
            <w:r w:rsidRPr="00B17D4A">
              <w:rPr>
                <w:rFonts w:cs="Calibri"/>
              </w:rPr>
              <w:t>Ofsted</w:t>
            </w:r>
            <w:r w:rsidR="00960EE1">
              <w:rPr>
                <w:rFonts w:cs="Calibri"/>
              </w:rPr>
              <w:t xml:space="preserve">, </w:t>
            </w:r>
            <w:proofErr w:type="spellStart"/>
            <w:r w:rsidR="00960EE1">
              <w:rPr>
                <w:rFonts w:cs="Calibri"/>
              </w:rPr>
              <w:t>O</w:t>
            </w:r>
            <w:r w:rsidR="001965C3">
              <w:rPr>
                <w:rFonts w:cs="Calibri"/>
              </w:rPr>
              <w:t>f</w:t>
            </w:r>
            <w:r w:rsidR="00960EE1">
              <w:rPr>
                <w:rFonts w:cs="Calibri"/>
              </w:rPr>
              <w:t>S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8D1C" w14:textId="58FC02E2" w:rsidR="00670D76" w:rsidRPr="001A266E" w:rsidRDefault="001965C3" w:rsidP="00AB6EE9">
            <w:pPr>
              <w:jc w:val="center"/>
              <w:rPr>
                <w:rFonts w:eastAsia="Arial Unicode MS" w:cs="Calibri"/>
                <w:szCs w:val="22"/>
              </w:rPr>
            </w:pPr>
            <w:r>
              <w:rPr>
                <w:rFonts w:eastAsia="Arial Unicode MS" w:cs="Calibri"/>
                <w:szCs w:val="22"/>
              </w:rPr>
              <w:t>Yes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62D4" w14:textId="77777777" w:rsidR="00670D76" w:rsidRPr="001A266E" w:rsidRDefault="00670D76" w:rsidP="00AB6EE9">
            <w:pPr>
              <w:jc w:val="center"/>
              <w:rPr>
                <w:rFonts w:cs="Calibri"/>
                <w:szCs w:val="22"/>
              </w:rPr>
            </w:pPr>
          </w:p>
        </w:tc>
      </w:tr>
      <w:tr w:rsidR="00AB6EE9" w:rsidRPr="001A266E" w14:paraId="7C887D12" w14:textId="77777777" w:rsidTr="79684B2D">
        <w:trPr>
          <w:trHeight w:val="472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4867" w14:textId="7F920025" w:rsidR="00AB6EE9" w:rsidRPr="001A266E" w:rsidRDefault="00AB6EE9" w:rsidP="00AB6EE9">
            <w:pPr>
              <w:rPr>
                <w:rFonts w:cs="Calibri"/>
                <w:szCs w:val="22"/>
              </w:rPr>
            </w:pPr>
            <w:r w:rsidRPr="001A266E">
              <w:rPr>
                <w:rFonts w:cs="Calibri"/>
              </w:rPr>
              <w:t>A profile of relevant research and/or scholarly activity.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5BC0" w14:textId="77777777" w:rsidR="00AB6EE9" w:rsidRPr="001A266E" w:rsidRDefault="00AB6EE9" w:rsidP="00AB6EE9">
            <w:pPr>
              <w:jc w:val="center"/>
              <w:rPr>
                <w:rFonts w:eastAsia="Arial Unicode MS" w:cs="Calibri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C7C5" w14:textId="77777777" w:rsidR="00AB6EE9" w:rsidRPr="001A266E" w:rsidRDefault="00AB6EE9" w:rsidP="00AB6EE9">
            <w:pPr>
              <w:jc w:val="center"/>
              <w:rPr>
                <w:rFonts w:cs="Calibri"/>
                <w:szCs w:val="22"/>
              </w:rPr>
            </w:pPr>
            <w:r w:rsidRPr="001A266E">
              <w:rPr>
                <w:rFonts w:cs="Calibri"/>
                <w:szCs w:val="22"/>
              </w:rPr>
              <w:t>Yes</w:t>
            </w:r>
          </w:p>
        </w:tc>
      </w:tr>
      <w:tr w:rsidR="00AB6EE9" w:rsidRPr="001A266E" w14:paraId="37E8FB5F" w14:textId="77777777" w:rsidTr="79684B2D">
        <w:trPr>
          <w:trHeight w:val="2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9080A9" w14:textId="77777777" w:rsidR="00AB6EE9" w:rsidRPr="001A266E" w:rsidRDefault="00AB6EE9" w:rsidP="00AB6EE9">
            <w:pPr>
              <w:rPr>
                <w:rFonts w:cs="Calibri"/>
                <w:b/>
                <w:bCs/>
                <w:szCs w:val="22"/>
              </w:rPr>
            </w:pPr>
            <w:r w:rsidRPr="001A266E">
              <w:rPr>
                <w:rFonts w:cs="Calibri"/>
                <w:b/>
                <w:bCs/>
                <w:szCs w:val="22"/>
              </w:rPr>
              <w:t>Competencies and Skills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A48539" w14:textId="77777777" w:rsidR="00AB6EE9" w:rsidRPr="001A266E" w:rsidRDefault="00AB6EE9" w:rsidP="00AB6EE9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97AD87" w14:textId="77777777" w:rsidR="00AB6EE9" w:rsidRPr="001A266E" w:rsidRDefault="00AB6EE9" w:rsidP="00AB6EE9">
            <w:pPr>
              <w:jc w:val="center"/>
              <w:rPr>
                <w:rFonts w:cs="Calibri"/>
                <w:szCs w:val="22"/>
              </w:rPr>
            </w:pPr>
          </w:p>
        </w:tc>
      </w:tr>
      <w:tr w:rsidR="00AB6EE9" w:rsidRPr="001A266E" w14:paraId="038BEE6A" w14:textId="77777777" w:rsidTr="79684B2D">
        <w:trPr>
          <w:trHeight w:val="2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3180" w14:textId="77777777" w:rsidR="00AB6EE9" w:rsidRPr="001A266E" w:rsidRDefault="00AB6EE9" w:rsidP="00AB6EE9">
            <w:pPr>
              <w:rPr>
                <w:rFonts w:cs="Calibri"/>
              </w:rPr>
            </w:pPr>
            <w:r w:rsidRPr="001A266E">
              <w:rPr>
                <w:rFonts w:cs="Calibri"/>
              </w:rPr>
              <w:t>Ability to demonstrate initiative and use analytical skills in resolving problems, with confidence in making strategic decisions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A1A4" w14:textId="77777777" w:rsidR="00AB6EE9" w:rsidRPr="001A266E" w:rsidRDefault="00AB6EE9" w:rsidP="00AB6EE9">
            <w:pPr>
              <w:jc w:val="center"/>
              <w:rPr>
                <w:rFonts w:eastAsia="Arial Unicode MS" w:cs="Calibri"/>
                <w:szCs w:val="22"/>
              </w:rPr>
            </w:pPr>
            <w:r w:rsidRPr="001A266E">
              <w:rPr>
                <w:rFonts w:cs="Calibri"/>
                <w:szCs w:val="22"/>
              </w:rPr>
              <w:t>Yes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D583" w14:textId="77777777" w:rsidR="00AB6EE9" w:rsidRPr="001A266E" w:rsidRDefault="00AB6EE9" w:rsidP="00AB6EE9">
            <w:pPr>
              <w:jc w:val="center"/>
              <w:rPr>
                <w:rFonts w:cs="Calibri"/>
                <w:szCs w:val="22"/>
              </w:rPr>
            </w:pPr>
          </w:p>
        </w:tc>
      </w:tr>
      <w:tr w:rsidR="00AB6EE9" w:rsidRPr="001A266E" w14:paraId="16BD6F10" w14:textId="77777777" w:rsidTr="79684B2D">
        <w:trPr>
          <w:trHeight w:val="2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61A99" w14:textId="77777777" w:rsidR="00AB6EE9" w:rsidRPr="001A266E" w:rsidRDefault="00AB6EE9" w:rsidP="00AB6EE9">
            <w:pPr>
              <w:rPr>
                <w:rFonts w:cs="Calibri"/>
                <w:szCs w:val="22"/>
              </w:rPr>
            </w:pPr>
            <w:r w:rsidRPr="001A266E">
              <w:rPr>
                <w:rFonts w:cs="Calibri"/>
                <w:szCs w:val="22"/>
              </w:rPr>
              <w:t>An ability to provide solution focused approaches that influence and lead change.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1B00" w14:textId="77777777" w:rsidR="00AB6EE9" w:rsidRPr="001A266E" w:rsidRDefault="00AB6EE9" w:rsidP="00AB6EE9">
            <w:pPr>
              <w:jc w:val="center"/>
              <w:rPr>
                <w:rFonts w:cs="Calibri"/>
                <w:szCs w:val="22"/>
              </w:rPr>
            </w:pPr>
            <w:r w:rsidRPr="001A266E">
              <w:rPr>
                <w:rFonts w:cs="Calibri"/>
                <w:szCs w:val="22"/>
              </w:rPr>
              <w:t>Yes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AA6A" w14:textId="77777777" w:rsidR="00AB6EE9" w:rsidRPr="001A266E" w:rsidRDefault="00AB6EE9" w:rsidP="00AB6EE9">
            <w:pPr>
              <w:jc w:val="center"/>
              <w:rPr>
                <w:rFonts w:cs="Calibri"/>
                <w:szCs w:val="22"/>
              </w:rPr>
            </w:pPr>
          </w:p>
        </w:tc>
      </w:tr>
      <w:tr w:rsidR="00AB6EE9" w:rsidRPr="001A266E" w14:paraId="765584F3" w14:textId="77777777" w:rsidTr="79684B2D">
        <w:trPr>
          <w:trHeight w:val="60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8862" w14:textId="77777777" w:rsidR="00AB6EE9" w:rsidRPr="001A266E" w:rsidRDefault="00AB6EE9" w:rsidP="00AB6EE9">
            <w:pPr>
              <w:rPr>
                <w:rFonts w:cs="Calibri"/>
                <w:szCs w:val="22"/>
              </w:rPr>
            </w:pPr>
            <w:r w:rsidRPr="001A266E">
              <w:rPr>
                <w:rFonts w:cs="Calibri"/>
                <w:szCs w:val="22"/>
              </w:rPr>
              <w:t>Ability to build respectful relationships with a range of senior leaders and external stakeholders.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140F" w14:textId="77777777" w:rsidR="00AB6EE9" w:rsidRPr="001A266E" w:rsidRDefault="00AB6EE9" w:rsidP="00AB6EE9">
            <w:pPr>
              <w:jc w:val="center"/>
              <w:rPr>
                <w:rFonts w:cs="Calibri"/>
                <w:szCs w:val="22"/>
              </w:rPr>
            </w:pPr>
            <w:r w:rsidRPr="001A266E">
              <w:rPr>
                <w:rFonts w:cs="Calibri"/>
                <w:szCs w:val="22"/>
              </w:rPr>
              <w:t>Yes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520E" w14:textId="77777777" w:rsidR="00AB6EE9" w:rsidRPr="001A266E" w:rsidRDefault="00AB6EE9" w:rsidP="00AB6EE9">
            <w:pPr>
              <w:jc w:val="center"/>
              <w:rPr>
                <w:rFonts w:cs="Calibri"/>
                <w:szCs w:val="22"/>
              </w:rPr>
            </w:pPr>
          </w:p>
        </w:tc>
      </w:tr>
      <w:tr w:rsidR="00AB6EE9" w:rsidRPr="001A266E" w14:paraId="74C49399" w14:textId="77777777" w:rsidTr="79684B2D">
        <w:trPr>
          <w:trHeight w:val="88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6260" w14:textId="77777777" w:rsidR="00AB6EE9" w:rsidRPr="001A266E" w:rsidRDefault="00AB6EE9" w:rsidP="00AB6EE9">
            <w:pPr>
              <w:rPr>
                <w:rFonts w:eastAsia="Calibri" w:cs="Calibri"/>
                <w:szCs w:val="22"/>
              </w:rPr>
            </w:pPr>
            <w:r w:rsidRPr="001A266E">
              <w:rPr>
                <w:rFonts w:eastAsia="Calibri" w:cs="Calibri"/>
                <w:color w:val="000000" w:themeColor="text1"/>
                <w:szCs w:val="22"/>
              </w:rPr>
              <w:t>Excellent communication and networking skills, that enable you to gain trust and establish credibility with learners and staff at all levels.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EB3E" w14:textId="77777777" w:rsidR="00AB6EE9" w:rsidRPr="001A266E" w:rsidRDefault="00AB6EE9" w:rsidP="00AB6EE9">
            <w:pPr>
              <w:jc w:val="center"/>
              <w:rPr>
                <w:szCs w:val="22"/>
              </w:rPr>
            </w:pPr>
            <w:r w:rsidRPr="001A266E">
              <w:rPr>
                <w:szCs w:val="22"/>
              </w:rPr>
              <w:t>Yes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98B7" w14:textId="77777777" w:rsidR="00AB6EE9" w:rsidRPr="001A266E" w:rsidRDefault="00AB6EE9" w:rsidP="00AB6EE9">
            <w:pPr>
              <w:jc w:val="center"/>
              <w:rPr>
                <w:szCs w:val="22"/>
              </w:rPr>
            </w:pPr>
          </w:p>
        </w:tc>
      </w:tr>
      <w:tr w:rsidR="00AB6EE9" w:rsidRPr="001A266E" w14:paraId="5DCE2E38" w14:textId="77777777" w:rsidTr="79684B2D">
        <w:trPr>
          <w:trHeight w:val="2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3CBC" w14:textId="77777777" w:rsidR="00AB6EE9" w:rsidRPr="001A266E" w:rsidRDefault="00AB6EE9" w:rsidP="00AB6EE9">
            <w:pPr>
              <w:rPr>
                <w:rFonts w:cs="Calibri"/>
              </w:rPr>
            </w:pPr>
            <w:r w:rsidRPr="001A266E">
              <w:rPr>
                <w:rFonts w:cs="Calibri"/>
              </w:rPr>
              <w:lastRenderedPageBreak/>
              <w:t>Excellent organisation, problem solving and time management skills, with an ability to engage a broad and diverse range of stakeholder groups.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BE5B" w14:textId="77777777" w:rsidR="00AB6EE9" w:rsidRPr="001A266E" w:rsidRDefault="00AB6EE9" w:rsidP="00AB6EE9">
            <w:pPr>
              <w:jc w:val="center"/>
              <w:rPr>
                <w:rFonts w:cs="Calibri"/>
                <w:szCs w:val="22"/>
              </w:rPr>
            </w:pPr>
            <w:r w:rsidRPr="001A266E">
              <w:rPr>
                <w:rFonts w:cs="Calibri"/>
                <w:szCs w:val="22"/>
              </w:rPr>
              <w:t>Yes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7C87" w14:textId="77777777" w:rsidR="00AB6EE9" w:rsidRPr="001A266E" w:rsidRDefault="00AB6EE9" w:rsidP="00AB6EE9">
            <w:pPr>
              <w:jc w:val="center"/>
              <w:rPr>
                <w:rFonts w:cs="Calibri"/>
                <w:szCs w:val="22"/>
              </w:rPr>
            </w:pPr>
          </w:p>
        </w:tc>
      </w:tr>
      <w:tr w:rsidR="00AB6EE9" w:rsidRPr="001A266E" w14:paraId="7DEDD4E2" w14:textId="77777777" w:rsidTr="79684B2D">
        <w:trPr>
          <w:trHeight w:val="2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FF8C1" w14:textId="77777777" w:rsidR="00AB6EE9" w:rsidRPr="001A266E" w:rsidRDefault="00AB6EE9" w:rsidP="00AB6EE9">
            <w:pPr>
              <w:rPr>
                <w:rFonts w:cs="Calibri"/>
                <w:szCs w:val="22"/>
              </w:rPr>
            </w:pPr>
            <w:r w:rsidRPr="001A266E">
              <w:rPr>
                <w:rFonts w:cs="Calibri"/>
                <w:szCs w:val="22"/>
              </w:rPr>
              <w:t>Ability to research and convey complex information to a variety of audiences in a variety of formats (e.g. presentations, reports, data analysis).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D8DB" w14:textId="77777777" w:rsidR="00AB6EE9" w:rsidRPr="001A266E" w:rsidRDefault="00AB6EE9" w:rsidP="00AB6EE9">
            <w:pPr>
              <w:jc w:val="center"/>
              <w:rPr>
                <w:rFonts w:cs="Calibri"/>
                <w:szCs w:val="22"/>
              </w:rPr>
            </w:pPr>
            <w:r w:rsidRPr="001A266E">
              <w:rPr>
                <w:rFonts w:cs="Calibri"/>
                <w:szCs w:val="22"/>
              </w:rPr>
              <w:t>Yes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341C" w14:textId="77777777" w:rsidR="00AB6EE9" w:rsidRPr="001A266E" w:rsidRDefault="00AB6EE9" w:rsidP="00AB6EE9">
            <w:pPr>
              <w:jc w:val="center"/>
              <w:rPr>
                <w:rFonts w:cs="Calibri"/>
                <w:szCs w:val="22"/>
              </w:rPr>
            </w:pPr>
          </w:p>
        </w:tc>
      </w:tr>
      <w:tr w:rsidR="00AB6EE9" w:rsidRPr="001A266E" w14:paraId="1595EA93" w14:textId="77777777" w:rsidTr="79684B2D">
        <w:trPr>
          <w:trHeight w:val="2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E394" w14:textId="77777777" w:rsidR="00AB6EE9" w:rsidRPr="001A266E" w:rsidRDefault="00AB6EE9" w:rsidP="00AB6EE9">
            <w:pPr>
              <w:rPr>
                <w:rFonts w:cs="Calibri"/>
                <w:szCs w:val="22"/>
              </w:rPr>
            </w:pPr>
            <w:r w:rsidRPr="001A266E">
              <w:rPr>
                <w:rFonts w:cs="Calibri"/>
                <w:szCs w:val="22"/>
              </w:rPr>
              <w:t>Excellent attention to detail, with ability to prioritise tasks, work to deadlines, and see projects through to a successful outcome.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79D0" w14:textId="77777777" w:rsidR="00AB6EE9" w:rsidRPr="001A266E" w:rsidRDefault="00AB6EE9" w:rsidP="00AB6EE9">
            <w:pPr>
              <w:jc w:val="center"/>
              <w:rPr>
                <w:rFonts w:cs="Calibri"/>
                <w:szCs w:val="22"/>
              </w:rPr>
            </w:pPr>
            <w:r w:rsidRPr="001A266E">
              <w:rPr>
                <w:rFonts w:cs="Calibri"/>
                <w:szCs w:val="22"/>
              </w:rPr>
              <w:t>Yes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DA41" w14:textId="77777777" w:rsidR="00AB6EE9" w:rsidRPr="001A266E" w:rsidRDefault="00AB6EE9" w:rsidP="00AB6EE9">
            <w:pPr>
              <w:jc w:val="center"/>
              <w:rPr>
                <w:rFonts w:cs="Calibri"/>
                <w:szCs w:val="22"/>
              </w:rPr>
            </w:pPr>
          </w:p>
        </w:tc>
      </w:tr>
      <w:tr w:rsidR="00AB6EE9" w:rsidRPr="001A266E" w14:paraId="412B9BB3" w14:textId="77777777" w:rsidTr="79684B2D">
        <w:trPr>
          <w:trHeight w:val="2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BFBA" w14:textId="77777777" w:rsidR="00AB6EE9" w:rsidRPr="001A266E" w:rsidRDefault="00AB6EE9" w:rsidP="00AB6EE9">
            <w:pPr>
              <w:rPr>
                <w:rFonts w:cs="Calibri"/>
                <w:szCs w:val="22"/>
              </w:rPr>
            </w:pPr>
            <w:r w:rsidRPr="001A266E">
              <w:rPr>
                <w:rFonts w:cs="Calibri"/>
                <w:szCs w:val="22"/>
              </w:rPr>
              <w:t>Ability to inspire colleagues to think broadly and value diverse perspectives.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107F" w14:textId="77777777" w:rsidR="00AB6EE9" w:rsidRPr="001A266E" w:rsidRDefault="00AB6EE9" w:rsidP="00AB6EE9">
            <w:pPr>
              <w:jc w:val="center"/>
              <w:rPr>
                <w:rFonts w:cs="Calibri"/>
                <w:szCs w:val="22"/>
              </w:rPr>
            </w:pPr>
            <w:r w:rsidRPr="001A266E">
              <w:rPr>
                <w:rFonts w:cs="Calibri"/>
                <w:szCs w:val="22"/>
              </w:rPr>
              <w:t>Yes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AE61" w14:textId="77777777" w:rsidR="00AB6EE9" w:rsidRPr="001A266E" w:rsidRDefault="00AB6EE9" w:rsidP="00AB6EE9">
            <w:pPr>
              <w:jc w:val="center"/>
              <w:rPr>
                <w:rFonts w:cs="Calibri"/>
                <w:szCs w:val="22"/>
              </w:rPr>
            </w:pPr>
          </w:p>
        </w:tc>
      </w:tr>
      <w:tr w:rsidR="00AB6EE9" w:rsidRPr="001A266E" w14:paraId="5400C5F1" w14:textId="77777777" w:rsidTr="79684B2D">
        <w:trPr>
          <w:trHeight w:val="2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0169" w14:textId="77777777" w:rsidR="00AB6EE9" w:rsidRPr="001A266E" w:rsidRDefault="00AB6EE9" w:rsidP="00AB6EE9">
            <w:pPr>
              <w:rPr>
                <w:rFonts w:cs="Calibri"/>
                <w:szCs w:val="22"/>
              </w:rPr>
            </w:pPr>
            <w:r w:rsidRPr="001A266E">
              <w:rPr>
                <w:rFonts w:cs="Calibri"/>
                <w:szCs w:val="22"/>
              </w:rPr>
              <w:t>Excellent digital literacy skills, and competent in a variety of online/digital tools.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FBC0" w14:textId="77777777" w:rsidR="00AB6EE9" w:rsidRPr="001A266E" w:rsidRDefault="00AB6EE9" w:rsidP="00AB6EE9">
            <w:pPr>
              <w:jc w:val="center"/>
              <w:rPr>
                <w:rFonts w:cs="Calibri"/>
                <w:szCs w:val="22"/>
              </w:rPr>
            </w:pPr>
            <w:r w:rsidRPr="001A266E">
              <w:rPr>
                <w:rFonts w:cs="Calibri"/>
                <w:szCs w:val="22"/>
              </w:rPr>
              <w:t>Yes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D017" w14:textId="77777777" w:rsidR="00AB6EE9" w:rsidRPr="001A266E" w:rsidRDefault="00AB6EE9" w:rsidP="00AB6EE9">
            <w:pPr>
              <w:jc w:val="center"/>
              <w:rPr>
                <w:rFonts w:cs="Calibri"/>
                <w:szCs w:val="22"/>
              </w:rPr>
            </w:pPr>
          </w:p>
        </w:tc>
      </w:tr>
      <w:tr w:rsidR="00AB6EE9" w:rsidRPr="001A266E" w14:paraId="2C4654EE" w14:textId="77777777" w:rsidTr="79684B2D">
        <w:trPr>
          <w:trHeight w:val="2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823F" w14:textId="77777777" w:rsidR="00AB6EE9" w:rsidRPr="001A266E" w:rsidRDefault="00AB6EE9" w:rsidP="00AB6EE9">
            <w:pPr>
              <w:rPr>
                <w:rFonts w:cs="Calibri"/>
                <w:szCs w:val="22"/>
              </w:rPr>
            </w:pPr>
            <w:r w:rsidRPr="001A266E">
              <w:rPr>
                <w:rFonts w:cs="Calibri"/>
                <w:szCs w:val="22"/>
              </w:rPr>
              <w:t>Ability to gather, interpret and analyse data and metrics.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809B" w14:textId="77777777" w:rsidR="00AB6EE9" w:rsidRPr="001A266E" w:rsidRDefault="00AB6EE9" w:rsidP="00AB6EE9">
            <w:pPr>
              <w:jc w:val="center"/>
              <w:rPr>
                <w:rFonts w:cs="Calibri"/>
                <w:szCs w:val="22"/>
              </w:rPr>
            </w:pPr>
            <w:r w:rsidRPr="001A266E">
              <w:rPr>
                <w:rFonts w:cs="Calibri"/>
                <w:szCs w:val="22"/>
              </w:rPr>
              <w:t>Yes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8C5B" w14:textId="77777777" w:rsidR="00AB6EE9" w:rsidRPr="001A266E" w:rsidRDefault="00AB6EE9" w:rsidP="00AB6EE9">
            <w:pPr>
              <w:jc w:val="center"/>
              <w:rPr>
                <w:rFonts w:cs="Calibri"/>
                <w:szCs w:val="22"/>
              </w:rPr>
            </w:pPr>
          </w:p>
        </w:tc>
      </w:tr>
      <w:tr w:rsidR="00AB6EE9" w:rsidRPr="001A266E" w14:paraId="53FAD5EA" w14:textId="77777777" w:rsidTr="79684B2D">
        <w:trPr>
          <w:trHeight w:val="2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E815" w14:textId="77777777" w:rsidR="00AB6EE9" w:rsidRPr="001A266E" w:rsidRDefault="00AB6EE9" w:rsidP="00AB6EE9">
            <w:pPr>
              <w:rPr>
                <w:rFonts w:cs="Calibri"/>
                <w:szCs w:val="22"/>
              </w:rPr>
            </w:pPr>
            <w:r w:rsidRPr="001A266E">
              <w:rPr>
                <w:rFonts w:cs="Calibri"/>
                <w:szCs w:val="22"/>
              </w:rPr>
              <w:t>An ability to work on own initiative &amp; under pressure.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3B42" w14:textId="77777777" w:rsidR="00AB6EE9" w:rsidRPr="001A266E" w:rsidRDefault="00AB6EE9" w:rsidP="00AB6EE9">
            <w:pPr>
              <w:jc w:val="center"/>
              <w:rPr>
                <w:rFonts w:cs="Calibri"/>
                <w:szCs w:val="22"/>
              </w:rPr>
            </w:pPr>
            <w:r w:rsidRPr="001A266E">
              <w:rPr>
                <w:rFonts w:cs="Calibri"/>
                <w:szCs w:val="22"/>
              </w:rPr>
              <w:t>Yes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0D59" w14:textId="77777777" w:rsidR="00AB6EE9" w:rsidRPr="001A266E" w:rsidRDefault="00AB6EE9" w:rsidP="00AB6EE9">
            <w:pPr>
              <w:jc w:val="center"/>
              <w:rPr>
                <w:rFonts w:cs="Calibri"/>
                <w:szCs w:val="22"/>
              </w:rPr>
            </w:pPr>
          </w:p>
        </w:tc>
      </w:tr>
      <w:tr w:rsidR="00AB6EE9" w:rsidRPr="001A266E" w14:paraId="580529C9" w14:textId="77777777" w:rsidTr="79684B2D">
        <w:trPr>
          <w:trHeight w:val="2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4FE4" w14:textId="7B8ED87B" w:rsidR="00AB6EE9" w:rsidRPr="001A266E" w:rsidRDefault="00AB6EE9" w:rsidP="00AB6EE9">
            <w:pPr>
              <w:rPr>
                <w:rFonts w:cs="Calibri"/>
                <w:szCs w:val="22"/>
              </w:rPr>
            </w:pPr>
            <w:r w:rsidRPr="001A266E">
              <w:rPr>
                <w:rFonts w:cs="Calibri"/>
                <w:szCs w:val="22"/>
              </w:rPr>
              <w:t>Ability to set own goals and achieving key service performance indicators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CE86" w14:textId="77777777" w:rsidR="00AB6EE9" w:rsidRPr="001A266E" w:rsidRDefault="00AB6EE9" w:rsidP="00AB6EE9">
            <w:pPr>
              <w:jc w:val="center"/>
              <w:rPr>
                <w:rFonts w:cs="Calibri"/>
                <w:szCs w:val="22"/>
              </w:rPr>
            </w:pPr>
            <w:r w:rsidRPr="001A266E">
              <w:rPr>
                <w:rFonts w:cs="Calibri"/>
                <w:szCs w:val="22"/>
              </w:rPr>
              <w:t>Yes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A559" w14:textId="77777777" w:rsidR="00AB6EE9" w:rsidRPr="001A266E" w:rsidRDefault="00AB6EE9" w:rsidP="00AB6EE9">
            <w:pPr>
              <w:jc w:val="center"/>
              <w:rPr>
                <w:rFonts w:cs="Calibri"/>
                <w:szCs w:val="22"/>
              </w:rPr>
            </w:pPr>
          </w:p>
        </w:tc>
      </w:tr>
      <w:tr w:rsidR="00AB6EE9" w14:paraId="69367775" w14:textId="77777777" w:rsidTr="79684B2D">
        <w:trPr>
          <w:trHeight w:val="2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F7EF" w14:textId="77777777" w:rsidR="00AB6EE9" w:rsidRPr="001A266E" w:rsidRDefault="00AB6EE9" w:rsidP="00AB6EE9">
            <w:pPr>
              <w:rPr>
                <w:rFonts w:cs="Calibri"/>
                <w:szCs w:val="22"/>
              </w:rPr>
            </w:pPr>
            <w:r w:rsidRPr="001A266E">
              <w:rPr>
                <w:rFonts w:cs="Calibri"/>
                <w:szCs w:val="22"/>
              </w:rPr>
              <w:t>Commitment to BPP’s aim to challenge the educational status quo and inclusive working practices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6596" w14:textId="77777777" w:rsidR="00AB6EE9" w:rsidRPr="005F260F" w:rsidRDefault="00AB6EE9" w:rsidP="00AB6EE9">
            <w:pPr>
              <w:jc w:val="center"/>
              <w:rPr>
                <w:rFonts w:cs="Calibri"/>
                <w:szCs w:val="22"/>
              </w:rPr>
            </w:pPr>
            <w:r w:rsidRPr="001A266E">
              <w:rPr>
                <w:rFonts w:cs="Calibri"/>
                <w:szCs w:val="22"/>
              </w:rPr>
              <w:t>Yes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1C8F" w14:textId="77777777" w:rsidR="00AB6EE9" w:rsidRPr="005F260F" w:rsidRDefault="00AB6EE9" w:rsidP="00AB6EE9">
            <w:pPr>
              <w:jc w:val="center"/>
              <w:rPr>
                <w:rFonts w:cs="Calibri"/>
                <w:szCs w:val="22"/>
              </w:rPr>
            </w:pPr>
          </w:p>
        </w:tc>
      </w:tr>
    </w:tbl>
    <w:p w14:paraId="6610EEF5" w14:textId="77777777" w:rsidR="00F9423C" w:rsidRPr="00F9423C" w:rsidRDefault="00F9423C" w:rsidP="00416640">
      <w:pPr>
        <w:rPr>
          <w:szCs w:val="22"/>
        </w:rPr>
      </w:pPr>
    </w:p>
    <w:sectPr w:rsidR="00F9423C" w:rsidRPr="00F9423C" w:rsidSect="00B0685E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42DE"/>
    <w:multiLevelType w:val="hybridMultilevel"/>
    <w:tmpl w:val="16B0DB98"/>
    <w:lvl w:ilvl="0" w:tplc="08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5F3865"/>
    <w:multiLevelType w:val="hybridMultilevel"/>
    <w:tmpl w:val="53F44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80F4A"/>
    <w:multiLevelType w:val="hybridMultilevel"/>
    <w:tmpl w:val="5E52FA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25FFD"/>
    <w:multiLevelType w:val="hybridMultilevel"/>
    <w:tmpl w:val="504A9C0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EAD2CF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044A26"/>
    <w:multiLevelType w:val="hybridMultilevel"/>
    <w:tmpl w:val="8AC2A3E2"/>
    <w:lvl w:ilvl="0" w:tplc="080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0F916E7E"/>
    <w:multiLevelType w:val="hybridMultilevel"/>
    <w:tmpl w:val="8A06B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4579A"/>
    <w:multiLevelType w:val="hybridMultilevel"/>
    <w:tmpl w:val="A962C3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514F3"/>
    <w:multiLevelType w:val="hybridMultilevel"/>
    <w:tmpl w:val="CBAE7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84C4B"/>
    <w:multiLevelType w:val="hybridMultilevel"/>
    <w:tmpl w:val="1EFC2E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C4615"/>
    <w:multiLevelType w:val="singleLevel"/>
    <w:tmpl w:val="8D7E7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1" w15:restartNumberingAfterBreak="0">
    <w:nsid w:val="165A30A4"/>
    <w:multiLevelType w:val="hybridMultilevel"/>
    <w:tmpl w:val="79A42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886CF5"/>
    <w:multiLevelType w:val="hybridMultilevel"/>
    <w:tmpl w:val="79204E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187DBD"/>
    <w:multiLevelType w:val="hybridMultilevel"/>
    <w:tmpl w:val="2DF6A7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4E00E4"/>
    <w:multiLevelType w:val="hybridMultilevel"/>
    <w:tmpl w:val="A5DEC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1D0A54"/>
    <w:multiLevelType w:val="hybridMultilevel"/>
    <w:tmpl w:val="EAC05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422FF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4B84E24"/>
    <w:multiLevelType w:val="hybridMultilevel"/>
    <w:tmpl w:val="0E565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CD1300"/>
    <w:multiLevelType w:val="hybridMultilevel"/>
    <w:tmpl w:val="1C8C71B6"/>
    <w:lvl w:ilvl="0" w:tplc="0409000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28AD259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AFB2370"/>
    <w:multiLevelType w:val="hybridMultilevel"/>
    <w:tmpl w:val="0FFEC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046A4C"/>
    <w:multiLevelType w:val="hybridMultilevel"/>
    <w:tmpl w:val="8012D82A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2F37021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5012B7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6CE2E6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A8D7E99"/>
    <w:multiLevelType w:val="hybridMultilevel"/>
    <w:tmpl w:val="F2B25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9B5FB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C0D7B8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3D4362F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3D6F1D09"/>
    <w:multiLevelType w:val="hybridMultilevel"/>
    <w:tmpl w:val="159C4D2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427954F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622492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469451CD"/>
    <w:multiLevelType w:val="hybridMultilevel"/>
    <w:tmpl w:val="68D05C42"/>
    <w:lvl w:ilvl="0" w:tplc="080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48924292"/>
    <w:multiLevelType w:val="hybridMultilevel"/>
    <w:tmpl w:val="1F1CE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1A04A4"/>
    <w:multiLevelType w:val="hybridMultilevel"/>
    <w:tmpl w:val="94C23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214E5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B657B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0D355B2"/>
    <w:multiLevelType w:val="hybridMultilevel"/>
    <w:tmpl w:val="C624EB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5D01F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C08375F"/>
    <w:multiLevelType w:val="hybridMultilevel"/>
    <w:tmpl w:val="DFDCB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BF37ED"/>
    <w:multiLevelType w:val="hybridMultilevel"/>
    <w:tmpl w:val="97A87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E00E06"/>
    <w:multiLevelType w:val="hybridMultilevel"/>
    <w:tmpl w:val="B9FC903A"/>
    <w:lvl w:ilvl="0" w:tplc="5AB65AF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327"/>
        </w:tabs>
        <w:ind w:left="1327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42" w15:restartNumberingAfterBreak="0">
    <w:nsid w:val="76A14F78"/>
    <w:multiLevelType w:val="hybridMultilevel"/>
    <w:tmpl w:val="0F8CBE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3D146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AF601CB"/>
    <w:multiLevelType w:val="hybridMultilevel"/>
    <w:tmpl w:val="FE50E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2E629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BFD7D4A"/>
    <w:multiLevelType w:val="hybridMultilevel"/>
    <w:tmpl w:val="8334C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45701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0787058">
    <w:abstractNumId w:val="45"/>
  </w:num>
  <w:num w:numId="2" w16cid:durableId="896891245">
    <w:abstractNumId w:val="23"/>
  </w:num>
  <w:num w:numId="3" w16cid:durableId="83259073">
    <w:abstractNumId w:val="22"/>
  </w:num>
  <w:num w:numId="4" w16cid:durableId="827399790">
    <w:abstractNumId w:val="43"/>
  </w:num>
  <w:num w:numId="5" w16cid:durableId="1576083294">
    <w:abstractNumId w:val="10"/>
  </w:num>
  <w:num w:numId="6" w16cid:durableId="278997348">
    <w:abstractNumId w:val="38"/>
  </w:num>
  <w:num w:numId="7" w16cid:durableId="618605452">
    <w:abstractNumId w:val="19"/>
  </w:num>
  <w:num w:numId="8" w16cid:durableId="1897427055">
    <w:abstractNumId w:val="30"/>
  </w:num>
  <w:num w:numId="9" w16cid:durableId="2108692395">
    <w:abstractNumId w:val="35"/>
  </w:num>
  <w:num w:numId="10" w16cid:durableId="100299037">
    <w:abstractNumId w:val="36"/>
  </w:num>
  <w:num w:numId="11" w16cid:durableId="1964917974">
    <w:abstractNumId w:val="4"/>
  </w:num>
  <w:num w:numId="12" w16cid:durableId="1140197216">
    <w:abstractNumId w:val="26"/>
  </w:num>
  <w:num w:numId="13" w16cid:durableId="1603032432">
    <w:abstractNumId w:val="31"/>
  </w:num>
  <w:num w:numId="14" w16cid:durableId="62264255">
    <w:abstractNumId w:val="28"/>
  </w:num>
  <w:num w:numId="15" w16cid:durableId="1393961498">
    <w:abstractNumId w:val="27"/>
  </w:num>
  <w:num w:numId="16" w16cid:durableId="868765637">
    <w:abstractNumId w:val="24"/>
  </w:num>
  <w:num w:numId="17" w16cid:durableId="969940495">
    <w:abstractNumId w:val="16"/>
  </w:num>
  <w:num w:numId="18" w16cid:durableId="255872767">
    <w:abstractNumId w:val="3"/>
  </w:num>
  <w:num w:numId="19" w16cid:durableId="438531658">
    <w:abstractNumId w:val="0"/>
  </w:num>
  <w:num w:numId="20" w16cid:durableId="911232276">
    <w:abstractNumId w:val="47"/>
  </w:num>
  <w:num w:numId="21" w16cid:durableId="279380799">
    <w:abstractNumId w:val="7"/>
  </w:num>
  <w:num w:numId="22" w16cid:durableId="1539508964">
    <w:abstractNumId w:val="37"/>
  </w:num>
  <w:num w:numId="23" w16cid:durableId="1794208204">
    <w:abstractNumId w:val="12"/>
  </w:num>
  <w:num w:numId="24" w16cid:durableId="1955670320">
    <w:abstractNumId w:val="2"/>
  </w:num>
  <w:num w:numId="25" w16cid:durableId="854267986">
    <w:abstractNumId w:val="18"/>
  </w:num>
  <w:num w:numId="26" w16cid:durableId="1407342208">
    <w:abstractNumId w:val="29"/>
  </w:num>
  <w:num w:numId="27" w16cid:durableId="1828325900">
    <w:abstractNumId w:val="13"/>
  </w:num>
  <w:num w:numId="28" w16cid:durableId="680086374">
    <w:abstractNumId w:val="5"/>
  </w:num>
  <w:num w:numId="29" w16cid:durableId="509756372">
    <w:abstractNumId w:val="32"/>
  </w:num>
  <w:num w:numId="30" w16cid:durableId="736169620">
    <w:abstractNumId w:val="21"/>
  </w:num>
  <w:num w:numId="31" w16cid:durableId="1619801615">
    <w:abstractNumId w:val="42"/>
  </w:num>
  <w:num w:numId="32" w16cid:durableId="1755518198">
    <w:abstractNumId w:val="39"/>
  </w:num>
  <w:num w:numId="33" w16cid:durableId="1880891251">
    <w:abstractNumId w:val="34"/>
  </w:num>
  <w:num w:numId="34" w16cid:durableId="784694001">
    <w:abstractNumId w:val="8"/>
  </w:num>
  <w:num w:numId="35" w16cid:durableId="1357464534">
    <w:abstractNumId w:val="41"/>
  </w:num>
  <w:num w:numId="36" w16cid:durableId="377509491">
    <w:abstractNumId w:val="44"/>
  </w:num>
  <w:num w:numId="37" w16cid:durableId="611401980">
    <w:abstractNumId w:val="6"/>
  </w:num>
  <w:num w:numId="38" w16cid:durableId="1008941145">
    <w:abstractNumId w:val="40"/>
  </w:num>
  <w:num w:numId="39" w16cid:durableId="2014794056">
    <w:abstractNumId w:val="9"/>
  </w:num>
  <w:num w:numId="40" w16cid:durableId="231240133">
    <w:abstractNumId w:val="33"/>
  </w:num>
  <w:num w:numId="41" w16cid:durableId="1705593717">
    <w:abstractNumId w:val="20"/>
  </w:num>
  <w:num w:numId="42" w16cid:durableId="740442764">
    <w:abstractNumId w:val="17"/>
  </w:num>
  <w:num w:numId="43" w16cid:durableId="1820340349">
    <w:abstractNumId w:val="11"/>
  </w:num>
  <w:num w:numId="44" w16cid:durableId="1122117777">
    <w:abstractNumId w:val="15"/>
  </w:num>
  <w:num w:numId="45" w16cid:durableId="1835292639">
    <w:abstractNumId w:val="25"/>
  </w:num>
  <w:num w:numId="46" w16cid:durableId="1153327652">
    <w:abstractNumId w:val="46"/>
  </w:num>
  <w:num w:numId="47" w16cid:durableId="504322241">
    <w:abstractNumId w:val="14"/>
  </w:num>
  <w:num w:numId="48" w16cid:durableId="12001622">
    <w:abstractNumId w:val="1"/>
  </w:num>
  <w:num w:numId="49" w16cid:durableId="14183591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DED"/>
    <w:rsid w:val="00001FC9"/>
    <w:rsid w:val="00002549"/>
    <w:rsid w:val="0000474A"/>
    <w:rsid w:val="000058E1"/>
    <w:rsid w:val="00011A69"/>
    <w:rsid w:val="00011C5B"/>
    <w:rsid w:val="000167A7"/>
    <w:rsid w:val="00020709"/>
    <w:rsid w:val="00021206"/>
    <w:rsid w:val="0002350A"/>
    <w:rsid w:val="00031D83"/>
    <w:rsid w:val="00035667"/>
    <w:rsid w:val="00037C1B"/>
    <w:rsid w:val="00043260"/>
    <w:rsid w:val="000574A2"/>
    <w:rsid w:val="00061C41"/>
    <w:rsid w:val="00064F0C"/>
    <w:rsid w:val="00082AD4"/>
    <w:rsid w:val="00094AB2"/>
    <w:rsid w:val="00097D26"/>
    <w:rsid w:val="000C0289"/>
    <w:rsid w:val="000C1832"/>
    <w:rsid w:val="000C2FFA"/>
    <w:rsid w:val="000D31DD"/>
    <w:rsid w:val="000D543A"/>
    <w:rsid w:val="000D656D"/>
    <w:rsid w:val="000E0C27"/>
    <w:rsid w:val="000E59B7"/>
    <w:rsid w:val="000E7171"/>
    <w:rsid w:val="000F6C20"/>
    <w:rsid w:val="001009BD"/>
    <w:rsid w:val="00100C5D"/>
    <w:rsid w:val="001044CE"/>
    <w:rsid w:val="00107926"/>
    <w:rsid w:val="00114906"/>
    <w:rsid w:val="001240CC"/>
    <w:rsid w:val="00127326"/>
    <w:rsid w:val="001410B3"/>
    <w:rsid w:val="00151FBA"/>
    <w:rsid w:val="001570E6"/>
    <w:rsid w:val="00162F75"/>
    <w:rsid w:val="00180472"/>
    <w:rsid w:val="00180641"/>
    <w:rsid w:val="001859F3"/>
    <w:rsid w:val="001926E1"/>
    <w:rsid w:val="00192A85"/>
    <w:rsid w:val="00194EE4"/>
    <w:rsid w:val="001965C3"/>
    <w:rsid w:val="001A266E"/>
    <w:rsid w:val="001C3352"/>
    <w:rsid w:val="001C3EEE"/>
    <w:rsid w:val="001C4F98"/>
    <w:rsid w:val="001D3001"/>
    <w:rsid w:val="001D5021"/>
    <w:rsid w:val="001D5707"/>
    <w:rsid w:val="001E1D39"/>
    <w:rsid w:val="001E5D21"/>
    <w:rsid w:val="001F15B3"/>
    <w:rsid w:val="00203DA2"/>
    <w:rsid w:val="002073A0"/>
    <w:rsid w:val="00213139"/>
    <w:rsid w:val="00216122"/>
    <w:rsid w:val="00235FB1"/>
    <w:rsid w:val="00237CF6"/>
    <w:rsid w:val="0024294D"/>
    <w:rsid w:val="002432B7"/>
    <w:rsid w:val="00263497"/>
    <w:rsid w:val="00264B4F"/>
    <w:rsid w:val="002660C6"/>
    <w:rsid w:val="002725D0"/>
    <w:rsid w:val="00274DC2"/>
    <w:rsid w:val="00275C89"/>
    <w:rsid w:val="00281DED"/>
    <w:rsid w:val="002825B7"/>
    <w:rsid w:val="00287C7F"/>
    <w:rsid w:val="00292D2E"/>
    <w:rsid w:val="002B0D19"/>
    <w:rsid w:val="002B17C6"/>
    <w:rsid w:val="002D6585"/>
    <w:rsid w:val="002E54B1"/>
    <w:rsid w:val="002F0DCB"/>
    <w:rsid w:val="002F14EE"/>
    <w:rsid w:val="002F22DB"/>
    <w:rsid w:val="002F37C0"/>
    <w:rsid w:val="0030057B"/>
    <w:rsid w:val="00304CE2"/>
    <w:rsid w:val="00307849"/>
    <w:rsid w:val="00310CAC"/>
    <w:rsid w:val="00311259"/>
    <w:rsid w:val="00321496"/>
    <w:rsid w:val="00324086"/>
    <w:rsid w:val="00331269"/>
    <w:rsid w:val="00331C06"/>
    <w:rsid w:val="0033327B"/>
    <w:rsid w:val="003411F9"/>
    <w:rsid w:val="0034345E"/>
    <w:rsid w:val="00343F73"/>
    <w:rsid w:val="00351EDC"/>
    <w:rsid w:val="00353AC7"/>
    <w:rsid w:val="00355D40"/>
    <w:rsid w:val="003571A4"/>
    <w:rsid w:val="00361FA3"/>
    <w:rsid w:val="003678FE"/>
    <w:rsid w:val="00375B10"/>
    <w:rsid w:val="0038034A"/>
    <w:rsid w:val="003824FA"/>
    <w:rsid w:val="003841D5"/>
    <w:rsid w:val="003851DF"/>
    <w:rsid w:val="00391D94"/>
    <w:rsid w:val="003A4497"/>
    <w:rsid w:val="003A7318"/>
    <w:rsid w:val="003B7931"/>
    <w:rsid w:val="003C5668"/>
    <w:rsid w:val="003C61EE"/>
    <w:rsid w:val="003C7649"/>
    <w:rsid w:val="003D7C90"/>
    <w:rsid w:val="003E2372"/>
    <w:rsid w:val="003E319F"/>
    <w:rsid w:val="003E38AE"/>
    <w:rsid w:val="003E4618"/>
    <w:rsid w:val="003E695D"/>
    <w:rsid w:val="003F3279"/>
    <w:rsid w:val="00401004"/>
    <w:rsid w:val="00405F3A"/>
    <w:rsid w:val="00406084"/>
    <w:rsid w:val="00412720"/>
    <w:rsid w:val="00416640"/>
    <w:rsid w:val="004214ED"/>
    <w:rsid w:val="0042397F"/>
    <w:rsid w:val="00434123"/>
    <w:rsid w:val="00434CD6"/>
    <w:rsid w:val="004424D5"/>
    <w:rsid w:val="00442937"/>
    <w:rsid w:val="00443949"/>
    <w:rsid w:val="00445023"/>
    <w:rsid w:val="00460152"/>
    <w:rsid w:val="00462148"/>
    <w:rsid w:val="0046365B"/>
    <w:rsid w:val="00470ADE"/>
    <w:rsid w:val="00471B62"/>
    <w:rsid w:val="00480B05"/>
    <w:rsid w:val="00483B3C"/>
    <w:rsid w:val="004843BE"/>
    <w:rsid w:val="004945D0"/>
    <w:rsid w:val="004A4699"/>
    <w:rsid w:val="004A720E"/>
    <w:rsid w:val="004B2849"/>
    <w:rsid w:val="004B3209"/>
    <w:rsid w:val="004B70FA"/>
    <w:rsid w:val="004C13E9"/>
    <w:rsid w:val="004E213D"/>
    <w:rsid w:val="004E2863"/>
    <w:rsid w:val="004F54DB"/>
    <w:rsid w:val="004F5E00"/>
    <w:rsid w:val="00503D6A"/>
    <w:rsid w:val="00512899"/>
    <w:rsid w:val="005241F2"/>
    <w:rsid w:val="00526BC4"/>
    <w:rsid w:val="00541DA5"/>
    <w:rsid w:val="005433E2"/>
    <w:rsid w:val="005502FF"/>
    <w:rsid w:val="00557650"/>
    <w:rsid w:val="00557D85"/>
    <w:rsid w:val="00560A58"/>
    <w:rsid w:val="00563245"/>
    <w:rsid w:val="005654BF"/>
    <w:rsid w:val="00571682"/>
    <w:rsid w:val="005732A8"/>
    <w:rsid w:val="00574DF1"/>
    <w:rsid w:val="005829DC"/>
    <w:rsid w:val="00583FE8"/>
    <w:rsid w:val="00596EBC"/>
    <w:rsid w:val="005978B5"/>
    <w:rsid w:val="005A1E78"/>
    <w:rsid w:val="005A207A"/>
    <w:rsid w:val="005B0C16"/>
    <w:rsid w:val="005B3247"/>
    <w:rsid w:val="005E1EF6"/>
    <w:rsid w:val="005E4E4A"/>
    <w:rsid w:val="005E6444"/>
    <w:rsid w:val="005E68D2"/>
    <w:rsid w:val="005F0F50"/>
    <w:rsid w:val="005F260F"/>
    <w:rsid w:val="00603AE5"/>
    <w:rsid w:val="006116AF"/>
    <w:rsid w:val="00614206"/>
    <w:rsid w:val="00622FF5"/>
    <w:rsid w:val="00625573"/>
    <w:rsid w:val="00627ABF"/>
    <w:rsid w:val="0063630F"/>
    <w:rsid w:val="006451D7"/>
    <w:rsid w:val="006555EF"/>
    <w:rsid w:val="006677F6"/>
    <w:rsid w:val="00670D76"/>
    <w:rsid w:val="00680372"/>
    <w:rsid w:val="00680BDE"/>
    <w:rsid w:val="00684251"/>
    <w:rsid w:val="0069083F"/>
    <w:rsid w:val="0069659F"/>
    <w:rsid w:val="00696F77"/>
    <w:rsid w:val="006A0BCB"/>
    <w:rsid w:val="006B57B5"/>
    <w:rsid w:val="006B5BE8"/>
    <w:rsid w:val="006D2DED"/>
    <w:rsid w:val="006E3D10"/>
    <w:rsid w:val="00703C6A"/>
    <w:rsid w:val="0070548A"/>
    <w:rsid w:val="007121EA"/>
    <w:rsid w:val="00734B5B"/>
    <w:rsid w:val="00744A56"/>
    <w:rsid w:val="00745163"/>
    <w:rsid w:val="00753288"/>
    <w:rsid w:val="00753847"/>
    <w:rsid w:val="007570B5"/>
    <w:rsid w:val="007571B8"/>
    <w:rsid w:val="00763A20"/>
    <w:rsid w:val="0076476C"/>
    <w:rsid w:val="00775F73"/>
    <w:rsid w:val="0078003F"/>
    <w:rsid w:val="00783ABA"/>
    <w:rsid w:val="00787E36"/>
    <w:rsid w:val="007A27F9"/>
    <w:rsid w:val="007A3D9C"/>
    <w:rsid w:val="007A403E"/>
    <w:rsid w:val="007B2730"/>
    <w:rsid w:val="007B3DB8"/>
    <w:rsid w:val="007C19DD"/>
    <w:rsid w:val="007C349E"/>
    <w:rsid w:val="007C547F"/>
    <w:rsid w:val="007C6A04"/>
    <w:rsid w:val="007C7535"/>
    <w:rsid w:val="007D3C1E"/>
    <w:rsid w:val="007E0EA5"/>
    <w:rsid w:val="007E1061"/>
    <w:rsid w:val="007E6977"/>
    <w:rsid w:val="007E7370"/>
    <w:rsid w:val="007E7B0D"/>
    <w:rsid w:val="007F03D9"/>
    <w:rsid w:val="007F0B04"/>
    <w:rsid w:val="007F64DB"/>
    <w:rsid w:val="007F7BA5"/>
    <w:rsid w:val="00803A4E"/>
    <w:rsid w:val="00803D28"/>
    <w:rsid w:val="008047FB"/>
    <w:rsid w:val="00830489"/>
    <w:rsid w:val="008372FB"/>
    <w:rsid w:val="00837DA3"/>
    <w:rsid w:val="0084022F"/>
    <w:rsid w:val="0084713B"/>
    <w:rsid w:val="00873652"/>
    <w:rsid w:val="00875238"/>
    <w:rsid w:val="00877583"/>
    <w:rsid w:val="00877A94"/>
    <w:rsid w:val="00881671"/>
    <w:rsid w:val="00882EC7"/>
    <w:rsid w:val="008859FB"/>
    <w:rsid w:val="0089125E"/>
    <w:rsid w:val="00891312"/>
    <w:rsid w:val="00891BA5"/>
    <w:rsid w:val="00891FF3"/>
    <w:rsid w:val="00897051"/>
    <w:rsid w:val="008A3E59"/>
    <w:rsid w:val="008B4025"/>
    <w:rsid w:val="008C2478"/>
    <w:rsid w:val="008C3EB3"/>
    <w:rsid w:val="008C6D51"/>
    <w:rsid w:val="008D00E9"/>
    <w:rsid w:val="008E73BD"/>
    <w:rsid w:val="008F5C57"/>
    <w:rsid w:val="008F63D5"/>
    <w:rsid w:val="009003D0"/>
    <w:rsid w:val="00907CA3"/>
    <w:rsid w:val="009103CA"/>
    <w:rsid w:val="009313DA"/>
    <w:rsid w:val="009403E1"/>
    <w:rsid w:val="00941E2D"/>
    <w:rsid w:val="00944B9C"/>
    <w:rsid w:val="00944BF1"/>
    <w:rsid w:val="009514B7"/>
    <w:rsid w:val="00952D31"/>
    <w:rsid w:val="009542F8"/>
    <w:rsid w:val="009578C6"/>
    <w:rsid w:val="00960EE1"/>
    <w:rsid w:val="00963AE6"/>
    <w:rsid w:val="00965D05"/>
    <w:rsid w:val="00975AFD"/>
    <w:rsid w:val="0097748E"/>
    <w:rsid w:val="00980AEB"/>
    <w:rsid w:val="00982F97"/>
    <w:rsid w:val="0098427B"/>
    <w:rsid w:val="00984DE2"/>
    <w:rsid w:val="00985AEE"/>
    <w:rsid w:val="009925B8"/>
    <w:rsid w:val="00994C9D"/>
    <w:rsid w:val="009B0380"/>
    <w:rsid w:val="009B1CC6"/>
    <w:rsid w:val="009B1D3A"/>
    <w:rsid w:val="009B43D9"/>
    <w:rsid w:val="009B6D0C"/>
    <w:rsid w:val="009C2A9A"/>
    <w:rsid w:val="009C34E8"/>
    <w:rsid w:val="009C39D5"/>
    <w:rsid w:val="009C6711"/>
    <w:rsid w:val="009D652A"/>
    <w:rsid w:val="009E43B7"/>
    <w:rsid w:val="009E5D92"/>
    <w:rsid w:val="00A10A5C"/>
    <w:rsid w:val="00A120ED"/>
    <w:rsid w:val="00A14757"/>
    <w:rsid w:val="00A14ECE"/>
    <w:rsid w:val="00A14F18"/>
    <w:rsid w:val="00A27E42"/>
    <w:rsid w:val="00A32084"/>
    <w:rsid w:val="00A3246B"/>
    <w:rsid w:val="00A33472"/>
    <w:rsid w:val="00A425C6"/>
    <w:rsid w:val="00A43D47"/>
    <w:rsid w:val="00A47754"/>
    <w:rsid w:val="00A50787"/>
    <w:rsid w:val="00A52E46"/>
    <w:rsid w:val="00A53865"/>
    <w:rsid w:val="00A54451"/>
    <w:rsid w:val="00A61525"/>
    <w:rsid w:val="00A62A76"/>
    <w:rsid w:val="00A644F3"/>
    <w:rsid w:val="00A6685A"/>
    <w:rsid w:val="00A77EE4"/>
    <w:rsid w:val="00A85B27"/>
    <w:rsid w:val="00A8730B"/>
    <w:rsid w:val="00A9262C"/>
    <w:rsid w:val="00A928B1"/>
    <w:rsid w:val="00AA076E"/>
    <w:rsid w:val="00AA318D"/>
    <w:rsid w:val="00AB00C2"/>
    <w:rsid w:val="00AB6EE9"/>
    <w:rsid w:val="00AB72B2"/>
    <w:rsid w:val="00AB7F90"/>
    <w:rsid w:val="00AD0C89"/>
    <w:rsid w:val="00AD14F2"/>
    <w:rsid w:val="00AD2050"/>
    <w:rsid w:val="00AD2D71"/>
    <w:rsid w:val="00AD4E05"/>
    <w:rsid w:val="00AE0770"/>
    <w:rsid w:val="00AF2507"/>
    <w:rsid w:val="00AF3BAD"/>
    <w:rsid w:val="00AF68F9"/>
    <w:rsid w:val="00B000F6"/>
    <w:rsid w:val="00B0685E"/>
    <w:rsid w:val="00B14319"/>
    <w:rsid w:val="00B17D4A"/>
    <w:rsid w:val="00B27ED1"/>
    <w:rsid w:val="00B342B3"/>
    <w:rsid w:val="00B34F2B"/>
    <w:rsid w:val="00B36426"/>
    <w:rsid w:val="00B36886"/>
    <w:rsid w:val="00B36BD1"/>
    <w:rsid w:val="00B37A1D"/>
    <w:rsid w:val="00B41CBE"/>
    <w:rsid w:val="00B4645A"/>
    <w:rsid w:val="00B476E1"/>
    <w:rsid w:val="00B500CF"/>
    <w:rsid w:val="00B63CDE"/>
    <w:rsid w:val="00B63EF4"/>
    <w:rsid w:val="00B64704"/>
    <w:rsid w:val="00B72766"/>
    <w:rsid w:val="00B7718D"/>
    <w:rsid w:val="00B96A7B"/>
    <w:rsid w:val="00BA126A"/>
    <w:rsid w:val="00BA2127"/>
    <w:rsid w:val="00BA2566"/>
    <w:rsid w:val="00BA552E"/>
    <w:rsid w:val="00BA682A"/>
    <w:rsid w:val="00BA7B31"/>
    <w:rsid w:val="00BB1B63"/>
    <w:rsid w:val="00BB2AC8"/>
    <w:rsid w:val="00BB4312"/>
    <w:rsid w:val="00BC14B5"/>
    <w:rsid w:val="00BD00FF"/>
    <w:rsid w:val="00BD0900"/>
    <w:rsid w:val="00BD1170"/>
    <w:rsid w:val="00BD1BB3"/>
    <w:rsid w:val="00BD1F14"/>
    <w:rsid w:val="00BD231B"/>
    <w:rsid w:val="00BD3CE0"/>
    <w:rsid w:val="00BD6973"/>
    <w:rsid w:val="00BE2AD4"/>
    <w:rsid w:val="00BE3573"/>
    <w:rsid w:val="00BE495A"/>
    <w:rsid w:val="00BF1229"/>
    <w:rsid w:val="00C00EB9"/>
    <w:rsid w:val="00C0699B"/>
    <w:rsid w:val="00C177E9"/>
    <w:rsid w:val="00C20A15"/>
    <w:rsid w:val="00C30D90"/>
    <w:rsid w:val="00C31087"/>
    <w:rsid w:val="00C34FBC"/>
    <w:rsid w:val="00C35529"/>
    <w:rsid w:val="00C40EDF"/>
    <w:rsid w:val="00C425E5"/>
    <w:rsid w:val="00C46C73"/>
    <w:rsid w:val="00C4745E"/>
    <w:rsid w:val="00C50844"/>
    <w:rsid w:val="00C54AE0"/>
    <w:rsid w:val="00C55721"/>
    <w:rsid w:val="00C56E41"/>
    <w:rsid w:val="00C61B5E"/>
    <w:rsid w:val="00C61FD2"/>
    <w:rsid w:val="00C64621"/>
    <w:rsid w:val="00C670B0"/>
    <w:rsid w:val="00C70537"/>
    <w:rsid w:val="00C76866"/>
    <w:rsid w:val="00C810B1"/>
    <w:rsid w:val="00C81327"/>
    <w:rsid w:val="00C85CBB"/>
    <w:rsid w:val="00C91D68"/>
    <w:rsid w:val="00C929C9"/>
    <w:rsid w:val="00CA1E2B"/>
    <w:rsid w:val="00CA4327"/>
    <w:rsid w:val="00CA4620"/>
    <w:rsid w:val="00CA47D9"/>
    <w:rsid w:val="00CA52A2"/>
    <w:rsid w:val="00CB1DD8"/>
    <w:rsid w:val="00CB28BA"/>
    <w:rsid w:val="00CB3D44"/>
    <w:rsid w:val="00CC5712"/>
    <w:rsid w:val="00CD1CA5"/>
    <w:rsid w:val="00CD49CF"/>
    <w:rsid w:val="00CE7535"/>
    <w:rsid w:val="00CF6F21"/>
    <w:rsid w:val="00D01D3E"/>
    <w:rsid w:val="00D12828"/>
    <w:rsid w:val="00D201FF"/>
    <w:rsid w:val="00D25093"/>
    <w:rsid w:val="00D3465A"/>
    <w:rsid w:val="00D35232"/>
    <w:rsid w:val="00D52E36"/>
    <w:rsid w:val="00D5447A"/>
    <w:rsid w:val="00D8014F"/>
    <w:rsid w:val="00D8520B"/>
    <w:rsid w:val="00D8608D"/>
    <w:rsid w:val="00D86F3B"/>
    <w:rsid w:val="00D87A44"/>
    <w:rsid w:val="00D91C03"/>
    <w:rsid w:val="00D920A6"/>
    <w:rsid w:val="00D94704"/>
    <w:rsid w:val="00D9476D"/>
    <w:rsid w:val="00DB6673"/>
    <w:rsid w:val="00DC036B"/>
    <w:rsid w:val="00DD1E73"/>
    <w:rsid w:val="00DE3A60"/>
    <w:rsid w:val="00E03948"/>
    <w:rsid w:val="00E03F33"/>
    <w:rsid w:val="00E07289"/>
    <w:rsid w:val="00E117E6"/>
    <w:rsid w:val="00E12FFE"/>
    <w:rsid w:val="00E22420"/>
    <w:rsid w:val="00E304EB"/>
    <w:rsid w:val="00E403A7"/>
    <w:rsid w:val="00E423DD"/>
    <w:rsid w:val="00E434CB"/>
    <w:rsid w:val="00E43BDC"/>
    <w:rsid w:val="00E475A5"/>
    <w:rsid w:val="00E5677D"/>
    <w:rsid w:val="00E60F04"/>
    <w:rsid w:val="00E64E84"/>
    <w:rsid w:val="00E77F15"/>
    <w:rsid w:val="00E81D96"/>
    <w:rsid w:val="00E85266"/>
    <w:rsid w:val="00E9388C"/>
    <w:rsid w:val="00EA271D"/>
    <w:rsid w:val="00EA4056"/>
    <w:rsid w:val="00EB1A2C"/>
    <w:rsid w:val="00EB4685"/>
    <w:rsid w:val="00EB50E9"/>
    <w:rsid w:val="00ED3CC4"/>
    <w:rsid w:val="00ED65E5"/>
    <w:rsid w:val="00EE1BB9"/>
    <w:rsid w:val="00EE4F90"/>
    <w:rsid w:val="00EF0F9D"/>
    <w:rsid w:val="00EF1AA3"/>
    <w:rsid w:val="00EF287D"/>
    <w:rsid w:val="00EF4240"/>
    <w:rsid w:val="00F007E8"/>
    <w:rsid w:val="00F22704"/>
    <w:rsid w:val="00F43103"/>
    <w:rsid w:val="00F44C33"/>
    <w:rsid w:val="00F45AA7"/>
    <w:rsid w:val="00F57457"/>
    <w:rsid w:val="00F577A7"/>
    <w:rsid w:val="00F57F95"/>
    <w:rsid w:val="00F600E4"/>
    <w:rsid w:val="00F65C9A"/>
    <w:rsid w:val="00F66406"/>
    <w:rsid w:val="00F67710"/>
    <w:rsid w:val="00F67E8D"/>
    <w:rsid w:val="00F84E73"/>
    <w:rsid w:val="00F8532F"/>
    <w:rsid w:val="00F926F2"/>
    <w:rsid w:val="00F9423C"/>
    <w:rsid w:val="00F95048"/>
    <w:rsid w:val="00FA3D07"/>
    <w:rsid w:val="00FA5563"/>
    <w:rsid w:val="00FA5A78"/>
    <w:rsid w:val="00FD08ED"/>
    <w:rsid w:val="00FD1A29"/>
    <w:rsid w:val="00FD278B"/>
    <w:rsid w:val="00FD700E"/>
    <w:rsid w:val="00FE2629"/>
    <w:rsid w:val="00FE3B4E"/>
    <w:rsid w:val="00FE47F5"/>
    <w:rsid w:val="00FE4E7C"/>
    <w:rsid w:val="00FF207A"/>
    <w:rsid w:val="00FF5BE5"/>
    <w:rsid w:val="00FF6AC5"/>
    <w:rsid w:val="06825A4C"/>
    <w:rsid w:val="06C235F8"/>
    <w:rsid w:val="08CF7064"/>
    <w:rsid w:val="08ECE920"/>
    <w:rsid w:val="0903E391"/>
    <w:rsid w:val="0FFE0F4A"/>
    <w:rsid w:val="1594AF3C"/>
    <w:rsid w:val="1A6DA6DD"/>
    <w:rsid w:val="1D22B3E8"/>
    <w:rsid w:val="1EDEBE75"/>
    <w:rsid w:val="233CD44F"/>
    <w:rsid w:val="2901FA8B"/>
    <w:rsid w:val="29361360"/>
    <w:rsid w:val="2AAAB757"/>
    <w:rsid w:val="2C21752B"/>
    <w:rsid w:val="2CE9E8E3"/>
    <w:rsid w:val="31007A0A"/>
    <w:rsid w:val="34DC9EAD"/>
    <w:rsid w:val="40F96C19"/>
    <w:rsid w:val="4178CFAE"/>
    <w:rsid w:val="459A8D6E"/>
    <w:rsid w:val="494D3D2F"/>
    <w:rsid w:val="4BA3AC00"/>
    <w:rsid w:val="574E5731"/>
    <w:rsid w:val="5B4FB51B"/>
    <w:rsid w:val="5B68C5DB"/>
    <w:rsid w:val="5DFBE345"/>
    <w:rsid w:val="5ED081E2"/>
    <w:rsid w:val="65275807"/>
    <w:rsid w:val="65D003FC"/>
    <w:rsid w:val="68D4FEC8"/>
    <w:rsid w:val="691910F7"/>
    <w:rsid w:val="6B5F3BD1"/>
    <w:rsid w:val="6C310A11"/>
    <w:rsid w:val="6F0F3DD5"/>
    <w:rsid w:val="70A94E4D"/>
    <w:rsid w:val="7763B9A4"/>
    <w:rsid w:val="787433F7"/>
    <w:rsid w:val="79684B2D"/>
    <w:rsid w:val="7AC4E4E5"/>
    <w:rsid w:val="7ED4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B6F4B8"/>
  <w15:chartTrackingRefBased/>
  <w15:docId w15:val="{606D1E70-A40E-4B0C-8EF2-D54BE595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03D9"/>
    <w:rPr>
      <w:rFonts w:ascii="Calibri" w:hAnsi="Calibri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ind w:left="2160"/>
      <w:jc w:val="right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ind w:left="2880" w:hanging="297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ind w:left="2250"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bCs/>
    </w:rPr>
  </w:style>
  <w:style w:type="paragraph" w:styleId="Heading7">
    <w:name w:val="heading 7"/>
    <w:basedOn w:val="Normal"/>
    <w:next w:val="Normal"/>
    <w:qFormat/>
    <w:pPr>
      <w:keepNext/>
      <w:tabs>
        <w:tab w:val="left" w:pos="7371"/>
        <w:tab w:val="right" w:pos="9356"/>
      </w:tabs>
      <w:outlineLvl w:val="6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Arial" w:hAnsi="Arial"/>
      <w:b/>
      <w:sz w:val="24"/>
    </w:rPr>
  </w:style>
  <w:style w:type="paragraph" w:styleId="BodyTextIndent">
    <w:name w:val="Body Text Indent"/>
    <w:basedOn w:val="Normal"/>
    <w:pPr>
      <w:spacing w:after="120"/>
      <w:ind w:left="2160" w:hanging="216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spacing w:after="120"/>
      <w:ind w:left="2880" w:hanging="2880"/>
    </w:pPr>
    <w:rPr>
      <w:rFonts w:ascii="Arial" w:hAnsi="Arial"/>
      <w:sz w:val="24"/>
    </w:rPr>
  </w:style>
  <w:style w:type="paragraph" w:styleId="BodyTextIndent3">
    <w:name w:val="Body Text Indent 3"/>
    <w:basedOn w:val="Normal"/>
    <w:pPr>
      <w:ind w:left="2880" w:hanging="2880"/>
    </w:pPr>
    <w:rPr>
      <w:rFonts w:ascii="Arial" w:hAnsi="Arial"/>
    </w:rPr>
  </w:style>
  <w:style w:type="character" w:styleId="Hyperlink">
    <w:name w:val="Hyperlink"/>
    <w:uiPriority w:val="99"/>
    <w:unhideWhenUsed/>
    <w:rsid w:val="00AF25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1061"/>
    <w:pPr>
      <w:ind w:left="720"/>
      <w:contextualSpacing/>
    </w:pPr>
    <w:rPr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7E1061"/>
    <w:pPr>
      <w:tabs>
        <w:tab w:val="center" w:pos="4153"/>
        <w:tab w:val="right" w:pos="8306"/>
      </w:tabs>
    </w:pPr>
    <w:rPr>
      <w:sz w:val="24"/>
      <w:szCs w:val="24"/>
      <w:lang w:eastAsia="en-GB"/>
    </w:rPr>
  </w:style>
  <w:style w:type="character" w:customStyle="1" w:styleId="HeaderChar">
    <w:name w:val="Header Char"/>
    <w:link w:val="Header"/>
    <w:rsid w:val="007E1061"/>
    <w:rPr>
      <w:sz w:val="24"/>
      <w:szCs w:val="24"/>
    </w:rPr>
  </w:style>
  <w:style w:type="paragraph" w:customStyle="1" w:styleId="Default">
    <w:name w:val="Default"/>
    <w:basedOn w:val="Normal"/>
    <w:rsid w:val="002E54B1"/>
    <w:pPr>
      <w:autoSpaceDE w:val="0"/>
      <w:autoSpaceDN w:val="0"/>
    </w:pPr>
    <w:rPr>
      <w:rFonts w:eastAsia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8913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91312"/>
    <w:rPr>
      <w:rFonts w:ascii="Segoe UI" w:hAnsi="Segoe UI" w:cs="Segoe UI"/>
      <w:sz w:val="18"/>
      <w:szCs w:val="18"/>
      <w:lang w:eastAsia="en-US"/>
    </w:rPr>
  </w:style>
  <w:style w:type="paragraph" w:customStyle="1" w:styleId="BodyA">
    <w:name w:val="Body A"/>
    <w:rsid w:val="00C56E41"/>
    <w:rPr>
      <w:rFonts w:ascii="Helvetica" w:eastAsia="Arial Unicode MS" w:hAnsi="Helvetica" w:cs="Arial Unicode MS"/>
      <w:color w:val="000000"/>
      <w:sz w:val="22"/>
      <w:szCs w:val="22"/>
      <w:u w:color="000000"/>
    </w:rPr>
  </w:style>
  <w:style w:type="character" w:customStyle="1" w:styleId="TitleChar">
    <w:name w:val="Title Char"/>
    <w:link w:val="Title"/>
    <w:rsid w:val="00C56E41"/>
    <w:rPr>
      <w:rFonts w:ascii="Arial" w:hAnsi="Arial"/>
      <w:b/>
      <w:sz w:val="24"/>
      <w:lang w:eastAsia="en-US"/>
    </w:rPr>
  </w:style>
  <w:style w:type="character" w:styleId="CommentReference">
    <w:name w:val="annotation reference"/>
    <w:basedOn w:val="DefaultParagraphFont"/>
    <w:rsid w:val="00C705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0537"/>
  </w:style>
  <w:style w:type="character" w:customStyle="1" w:styleId="CommentTextChar">
    <w:name w:val="Comment Text Char"/>
    <w:basedOn w:val="DefaultParagraphFont"/>
    <w:link w:val="CommentText"/>
    <w:rsid w:val="00C7053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705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70537"/>
    <w:rPr>
      <w:b/>
      <w:bCs/>
      <w:lang w:eastAsia="en-US"/>
    </w:rPr>
  </w:style>
  <w:style w:type="paragraph" w:customStyle="1" w:styleId="paragraph">
    <w:name w:val="paragraph"/>
    <w:basedOn w:val="Normal"/>
    <w:rsid w:val="005978B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5978B5"/>
  </w:style>
  <w:style w:type="character" w:customStyle="1" w:styleId="normaltextrun">
    <w:name w:val="normaltextrun"/>
    <w:basedOn w:val="DefaultParagraphFont"/>
    <w:rsid w:val="005978B5"/>
  </w:style>
  <w:style w:type="character" w:customStyle="1" w:styleId="tabchar">
    <w:name w:val="tabchar"/>
    <w:basedOn w:val="DefaultParagraphFont"/>
    <w:rsid w:val="005978B5"/>
  </w:style>
  <w:style w:type="character" w:customStyle="1" w:styleId="citation-1817">
    <w:name w:val="citation-1817"/>
    <w:basedOn w:val="DefaultParagraphFont"/>
    <w:rsid w:val="005978B5"/>
  </w:style>
  <w:style w:type="character" w:customStyle="1" w:styleId="citation-1816">
    <w:name w:val="citation-1816"/>
    <w:basedOn w:val="DefaultParagraphFont"/>
    <w:rsid w:val="005978B5"/>
  </w:style>
  <w:style w:type="character" w:customStyle="1" w:styleId="citation-1815">
    <w:name w:val="citation-1815"/>
    <w:basedOn w:val="DefaultParagraphFont"/>
    <w:rsid w:val="00597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1ACAF8979FA447A4475DEFF70A328D" ma:contentTypeVersion="13" ma:contentTypeDescription="Create a new document." ma:contentTypeScope="" ma:versionID="9c1858de10c287279dd4e42c7c906c84">
  <xsd:schema xmlns:xsd="http://www.w3.org/2001/XMLSchema" xmlns:xs="http://www.w3.org/2001/XMLSchema" xmlns:p="http://schemas.microsoft.com/office/2006/metadata/properties" xmlns:ns3="8397acc8-c2aa-4404-9fa1-cab3b30a9a8b" xmlns:ns4="84ce83d6-8c04-4352-a340-d8200084f960" targetNamespace="http://schemas.microsoft.com/office/2006/metadata/properties" ma:root="true" ma:fieldsID="07ba8bd2c841529cfbb76c9ac31d5b1a" ns3:_="" ns4:_="">
    <xsd:import namespace="8397acc8-c2aa-4404-9fa1-cab3b30a9a8b"/>
    <xsd:import namespace="84ce83d6-8c04-4352-a340-d8200084f96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7acc8-c2aa-4404-9fa1-cab3b30a9a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e83d6-8c04-4352-a340-d8200084f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96858-909C-4A5E-86F9-D8C29E5F5E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D38B80-26C7-4010-A567-D168924C0D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115A2-78E8-4DF2-880F-02A2C1FA3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7acc8-c2aa-4404-9fa1-cab3b30a9a8b"/>
    <ds:schemaRef ds:uri="84ce83d6-8c04-4352-a340-d8200084f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442F0D-A5B6-4229-9B17-E3C71460C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1100</Words>
  <Characters>5592</Characters>
  <Application>Microsoft Office Word</Application>
  <DocSecurity>0</DocSecurity>
  <Lines>127</Lines>
  <Paragraphs>80</Paragraphs>
  <ScaleCrop>false</ScaleCrop>
  <Company>BPP</Company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Service Assistant</dc:title>
  <dc:subject/>
  <dc:creator>Peter Alston</dc:creator>
  <cp:keywords/>
  <cp:lastModifiedBy>Melissa Ainsworth</cp:lastModifiedBy>
  <cp:revision>16</cp:revision>
  <cp:lastPrinted>2013-04-02T02:16:00Z</cp:lastPrinted>
  <dcterms:created xsi:type="dcterms:W3CDTF">2026-01-12T17:19:00Z</dcterms:created>
  <dcterms:modified xsi:type="dcterms:W3CDTF">2026-03-03T14:09:00Z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0x0101008E1ACAF8979FA447A4475DEFF70A328D</vt:lpwstr>
  </property>
</Properties>
</file>